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26"/>
        </w:tabs>
        <w:ind w:left="0"/>
        <w:jc w:val="center"/>
      </w:pPr>
      <w:r>
        <w:t>КАЗАХСКИЙ</w:t>
      </w:r>
      <w:r>
        <w:rPr>
          <w:spacing w:val="-4"/>
        </w:rPr>
        <w:t xml:space="preserve"> </w:t>
      </w:r>
      <w:r>
        <w:t>НАЦИОНАЛЬНЫЙ</w:t>
      </w:r>
      <w:r>
        <w:rPr>
          <w:spacing w:val="-4"/>
        </w:rPr>
        <w:t xml:space="preserve"> </w:t>
      </w:r>
      <w:r>
        <w:t>УНИВЕРСИТЕТ</w:t>
      </w:r>
      <w:r>
        <w:rPr>
          <w:spacing w:val="-4"/>
        </w:rPr>
        <w:t xml:space="preserve"> </w:t>
      </w:r>
      <w:r>
        <w:t>им.</w:t>
      </w:r>
      <w:r>
        <w:rPr>
          <w:spacing w:val="-6"/>
        </w:rPr>
        <w:t xml:space="preserve"> </w:t>
      </w:r>
      <w:r>
        <w:t>АЛЬ-ФАРАБИ</w:t>
      </w:r>
    </w:p>
    <w:p>
      <w:pPr>
        <w:pStyle w:val="8"/>
        <w:tabs>
          <w:tab w:val="left" w:pos="426"/>
        </w:tabs>
        <w:jc w:val="center"/>
        <w:rPr>
          <w:b/>
        </w:rPr>
      </w:pPr>
    </w:p>
    <w:p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Юридический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факультет</w:t>
      </w:r>
    </w:p>
    <w:p>
      <w:pPr>
        <w:pStyle w:val="8"/>
        <w:tabs>
          <w:tab w:val="left" w:pos="426"/>
        </w:tabs>
        <w:jc w:val="center"/>
        <w:rPr>
          <w:b/>
        </w:rPr>
      </w:pPr>
    </w:p>
    <w:p>
      <w:pPr>
        <w:pStyle w:val="2"/>
        <w:tabs>
          <w:tab w:val="left" w:pos="426"/>
        </w:tabs>
        <w:ind w:left="0"/>
        <w:jc w:val="center"/>
      </w:pPr>
      <w:r>
        <w:t>Кафедра</w:t>
      </w:r>
      <w:r>
        <w:rPr>
          <w:spacing w:val="-6"/>
        </w:rPr>
        <w:t xml:space="preserve"> </w:t>
      </w:r>
      <w:r>
        <w:t>таможенного,</w:t>
      </w:r>
      <w:r>
        <w:rPr>
          <w:spacing w:val="-4"/>
        </w:rPr>
        <w:t xml:space="preserve"> </w:t>
      </w:r>
      <w:r>
        <w:t>финансового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права</w:t>
      </w:r>
    </w:p>
    <w:p>
      <w:pPr>
        <w:pStyle w:val="8"/>
        <w:tabs>
          <w:tab w:val="left" w:pos="426"/>
        </w:tabs>
        <w:jc w:val="center"/>
        <w:rPr>
          <w:b/>
        </w:rPr>
      </w:pPr>
    </w:p>
    <w:p>
      <w:pPr>
        <w:pStyle w:val="8"/>
        <w:tabs>
          <w:tab w:val="left" w:pos="426"/>
        </w:tabs>
        <w:jc w:val="center"/>
        <w:rPr>
          <w:b/>
        </w:rPr>
      </w:pPr>
    </w:p>
    <w:p>
      <w:pPr>
        <w:pStyle w:val="8"/>
        <w:tabs>
          <w:tab w:val="left" w:pos="426"/>
        </w:tabs>
        <w:jc w:val="center"/>
        <w:rPr>
          <w:b/>
        </w:rPr>
      </w:pPr>
    </w:p>
    <w:p>
      <w:pPr>
        <w:pStyle w:val="8"/>
        <w:tabs>
          <w:tab w:val="left" w:pos="426"/>
        </w:tabs>
        <w:jc w:val="center"/>
        <w:rPr>
          <w:b/>
        </w:rPr>
      </w:pPr>
    </w:p>
    <w:p>
      <w:pPr>
        <w:pStyle w:val="8"/>
        <w:tabs>
          <w:tab w:val="left" w:pos="426"/>
        </w:tabs>
        <w:jc w:val="center"/>
        <w:rPr>
          <w:b/>
        </w:rPr>
      </w:pPr>
    </w:p>
    <w:p>
      <w:pPr>
        <w:pStyle w:val="8"/>
        <w:tabs>
          <w:tab w:val="left" w:pos="426"/>
        </w:tabs>
        <w:jc w:val="center"/>
        <w:rPr>
          <w:b/>
        </w:rPr>
      </w:pPr>
    </w:p>
    <w:p>
      <w:pPr>
        <w:pStyle w:val="8"/>
        <w:tabs>
          <w:tab w:val="left" w:pos="426"/>
        </w:tabs>
        <w:jc w:val="center"/>
        <w:rPr>
          <w:b/>
        </w:rPr>
      </w:pPr>
    </w:p>
    <w:p>
      <w:pPr>
        <w:pStyle w:val="8"/>
        <w:tabs>
          <w:tab w:val="left" w:pos="426"/>
        </w:tabs>
        <w:jc w:val="center"/>
        <w:rPr>
          <w:b/>
        </w:rPr>
      </w:pPr>
    </w:p>
    <w:p>
      <w:pPr>
        <w:pStyle w:val="8"/>
        <w:tabs>
          <w:tab w:val="left" w:pos="426"/>
        </w:tabs>
        <w:jc w:val="center"/>
        <w:rPr>
          <w:b/>
        </w:rPr>
      </w:pPr>
    </w:p>
    <w:p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ИТОГОВОГО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ЭКЗАМЕНА</w:t>
      </w:r>
    </w:p>
    <w:p>
      <w:pPr>
        <w:pStyle w:val="8"/>
        <w:tabs>
          <w:tab w:val="left" w:pos="426"/>
        </w:tabs>
        <w:jc w:val="center"/>
        <w:rPr>
          <w:b/>
        </w:rPr>
      </w:pPr>
    </w:p>
    <w:p>
      <w:pPr>
        <w:adjustRightInd w:val="0"/>
        <w:jc w:val="center"/>
        <w:rPr>
          <w:rFonts w:hint="default"/>
          <w:b/>
          <w:bCs/>
          <w:sz w:val="28"/>
          <w:szCs w:val="28"/>
          <w:lang w:val="kk-KZ"/>
        </w:rPr>
      </w:pPr>
      <w:r>
        <w:rPr>
          <w:sz w:val="28"/>
          <w:szCs w:val="28"/>
        </w:rPr>
        <w:t xml:space="preserve">Дисциплина: </w:t>
      </w:r>
      <w:r>
        <w:rPr>
          <w:sz w:val="28"/>
          <w:szCs w:val="28"/>
          <w:lang w:val="kk-KZ"/>
        </w:rPr>
        <w:t>Таможенная</w:t>
      </w:r>
      <w:r>
        <w:rPr>
          <w:rFonts w:hint="default"/>
          <w:sz w:val="28"/>
          <w:szCs w:val="28"/>
          <w:lang w:val="kk-KZ"/>
        </w:rPr>
        <w:t xml:space="preserve"> инфраструктура и складское хозяйство.</w:t>
      </w:r>
    </w:p>
    <w:p>
      <w:pPr>
        <w:pStyle w:val="2"/>
        <w:tabs>
          <w:tab w:val="left" w:pos="426"/>
        </w:tabs>
        <w:ind w:left="0"/>
        <w:jc w:val="center"/>
      </w:pPr>
    </w:p>
    <w:p>
      <w:pPr>
        <w:pStyle w:val="2"/>
        <w:tabs>
          <w:tab w:val="left" w:pos="426"/>
        </w:tabs>
        <w:ind w:left="0"/>
        <w:jc w:val="center"/>
      </w:pPr>
      <w:r>
        <w:t>Специальность</w:t>
      </w:r>
      <w:r>
        <w:rPr>
          <w:spacing w:val="-3"/>
        </w:rPr>
        <w:t xml:space="preserve"> </w:t>
      </w:r>
      <w:r>
        <w:t>– «6В04203 - «Таможенное дело»</w:t>
      </w:r>
    </w:p>
    <w:p>
      <w:pPr>
        <w:pStyle w:val="2"/>
        <w:tabs>
          <w:tab w:val="left" w:pos="426"/>
        </w:tabs>
        <w:ind w:left="0"/>
        <w:jc w:val="center"/>
      </w:pPr>
    </w:p>
    <w:p>
      <w:pPr>
        <w:pStyle w:val="8"/>
        <w:tabs>
          <w:tab w:val="left" w:pos="426"/>
        </w:tabs>
        <w:jc w:val="center"/>
        <w:rPr>
          <w:rFonts w:hint="default"/>
          <w:lang w:val="kk-KZ"/>
        </w:rPr>
      </w:pPr>
      <w:r>
        <w:t>Количество</w:t>
      </w:r>
      <w:r>
        <w:rPr>
          <w:spacing w:val="-1"/>
        </w:rPr>
        <w:t xml:space="preserve"> </w:t>
      </w:r>
      <w:r>
        <w:t>кредитов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rFonts w:hint="default"/>
          <w:spacing w:val="-1"/>
          <w:lang w:val="kk-KZ"/>
        </w:rPr>
        <w:t>9</w:t>
      </w:r>
    </w:p>
    <w:p>
      <w:pPr>
        <w:pStyle w:val="8"/>
        <w:tabs>
          <w:tab w:val="left" w:pos="426"/>
        </w:tabs>
        <w:jc w:val="center"/>
      </w:pPr>
    </w:p>
    <w:p>
      <w:pPr>
        <w:pStyle w:val="8"/>
        <w:tabs>
          <w:tab w:val="left" w:pos="426"/>
        </w:tabs>
        <w:jc w:val="center"/>
      </w:pPr>
    </w:p>
    <w:p>
      <w:pPr>
        <w:pStyle w:val="8"/>
        <w:tabs>
          <w:tab w:val="left" w:pos="426"/>
        </w:tabs>
        <w:jc w:val="center"/>
      </w:pPr>
    </w:p>
    <w:p>
      <w:pPr>
        <w:pStyle w:val="8"/>
        <w:tabs>
          <w:tab w:val="left" w:pos="426"/>
        </w:tabs>
        <w:jc w:val="center"/>
      </w:pPr>
    </w:p>
    <w:p>
      <w:pPr>
        <w:pStyle w:val="8"/>
        <w:tabs>
          <w:tab w:val="left" w:pos="426"/>
        </w:tabs>
        <w:jc w:val="center"/>
      </w:pPr>
    </w:p>
    <w:p>
      <w:pPr>
        <w:pStyle w:val="8"/>
        <w:tabs>
          <w:tab w:val="left" w:pos="426"/>
        </w:tabs>
        <w:jc w:val="center"/>
      </w:pPr>
    </w:p>
    <w:p>
      <w:pPr>
        <w:pStyle w:val="8"/>
        <w:tabs>
          <w:tab w:val="left" w:pos="426"/>
        </w:tabs>
        <w:jc w:val="center"/>
      </w:pPr>
    </w:p>
    <w:p>
      <w:pPr>
        <w:pStyle w:val="8"/>
        <w:tabs>
          <w:tab w:val="left" w:pos="426"/>
        </w:tabs>
        <w:jc w:val="center"/>
      </w:pPr>
    </w:p>
    <w:p>
      <w:pPr>
        <w:pStyle w:val="8"/>
        <w:tabs>
          <w:tab w:val="left" w:pos="426"/>
        </w:tabs>
        <w:jc w:val="center"/>
      </w:pPr>
    </w:p>
    <w:p>
      <w:pPr>
        <w:pStyle w:val="8"/>
        <w:tabs>
          <w:tab w:val="left" w:pos="426"/>
        </w:tabs>
        <w:jc w:val="center"/>
      </w:pPr>
    </w:p>
    <w:p>
      <w:pPr>
        <w:pStyle w:val="8"/>
        <w:tabs>
          <w:tab w:val="left" w:pos="426"/>
        </w:tabs>
        <w:jc w:val="center"/>
      </w:pPr>
    </w:p>
    <w:p>
      <w:pPr>
        <w:pStyle w:val="8"/>
        <w:tabs>
          <w:tab w:val="left" w:pos="426"/>
        </w:tabs>
        <w:jc w:val="center"/>
      </w:pPr>
    </w:p>
    <w:p>
      <w:pPr>
        <w:pStyle w:val="8"/>
        <w:tabs>
          <w:tab w:val="left" w:pos="426"/>
        </w:tabs>
        <w:jc w:val="center"/>
      </w:pPr>
    </w:p>
    <w:p>
      <w:pPr>
        <w:pStyle w:val="8"/>
        <w:tabs>
          <w:tab w:val="left" w:pos="426"/>
        </w:tabs>
        <w:jc w:val="center"/>
      </w:pPr>
    </w:p>
    <w:p>
      <w:pPr>
        <w:pStyle w:val="8"/>
        <w:tabs>
          <w:tab w:val="left" w:pos="426"/>
        </w:tabs>
        <w:jc w:val="center"/>
      </w:pPr>
    </w:p>
    <w:p>
      <w:pPr>
        <w:pStyle w:val="8"/>
        <w:tabs>
          <w:tab w:val="left" w:pos="426"/>
        </w:tabs>
        <w:jc w:val="center"/>
      </w:pPr>
    </w:p>
    <w:p>
      <w:pPr>
        <w:pStyle w:val="8"/>
        <w:tabs>
          <w:tab w:val="left" w:pos="426"/>
        </w:tabs>
        <w:jc w:val="center"/>
      </w:pPr>
    </w:p>
    <w:p>
      <w:pPr>
        <w:pStyle w:val="8"/>
        <w:tabs>
          <w:tab w:val="left" w:pos="426"/>
        </w:tabs>
      </w:pPr>
    </w:p>
    <w:p>
      <w:pPr>
        <w:pStyle w:val="8"/>
        <w:tabs>
          <w:tab w:val="left" w:pos="426"/>
        </w:tabs>
        <w:jc w:val="center"/>
      </w:pPr>
    </w:p>
    <w:p>
      <w:pPr>
        <w:pStyle w:val="8"/>
        <w:tabs>
          <w:tab w:val="left" w:pos="426"/>
        </w:tabs>
        <w:jc w:val="center"/>
        <w:rPr>
          <w:rFonts w:hint="default"/>
          <w:lang w:val="kk-KZ"/>
        </w:rPr>
      </w:pPr>
      <w:r>
        <w:t>Алматы,</w:t>
      </w:r>
      <w:r>
        <w:rPr>
          <w:spacing w:val="-2"/>
        </w:rPr>
        <w:t xml:space="preserve"> </w:t>
      </w:r>
      <w:r>
        <w:t>202</w:t>
      </w:r>
      <w:r>
        <w:rPr>
          <w:rFonts w:hint="default"/>
          <w:lang w:val="kk-KZ"/>
        </w:rPr>
        <w:t>4</w:t>
      </w:r>
    </w:p>
    <w:p>
      <w:pPr>
        <w:tabs>
          <w:tab w:val="left" w:pos="426"/>
        </w:tabs>
        <w:jc w:val="both"/>
        <w:sectPr>
          <w:pgSz w:w="11920" w:h="16850"/>
          <w:pgMar w:top="1540" w:right="780" w:bottom="280" w:left="1600" w:header="720" w:footer="720" w:gutter="0"/>
          <w:cols w:space="720" w:num="1"/>
        </w:sectPr>
      </w:pPr>
    </w:p>
    <w:p>
      <w:pPr>
        <w:pStyle w:val="8"/>
        <w:tabs>
          <w:tab w:val="left" w:pos="426"/>
        </w:tabs>
        <w:jc w:val="both"/>
        <w:rPr>
          <w:lang w:val="kk-KZ"/>
        </w:rPr>
      </w:pPr>
      <w:r>
        <w:t>Программа</w:t>
      </w:r>
      <w:r>
        <w:rPr>
          <w:spacing w:val="-10"/>
        </w:rPr>
        <w:t xml:space="preserve"> </w:t>
      </w:r>
      <w:r>
        <w:t>итогового</w:t>
      </w:r>
      <w:r>
        <w:rPr>
          <w:spacing w:val="-9"/>
        </w:rPr>
        <w:t xml:space="preserve"> </w:t>
      </w:r>
      <w:r>
        <w:t>экзамена</w:t>
      </w:r>
      <w:r>
        <w:rPr>
          <w:spacing w:val="-11"/>
        </w:rPr>
        <w:t xml:space="preserve"> </w:t>
      </w:r>
      <w:r>
        <w:t>составлена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рабочего</w:t>
      </w:r>
      <w:r>
        <w:rPr>
          <w:spacing w:val="-7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 xml:space="preserve">плана 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rPr>
          <w:spacing w:val="-2"/>
          <w:lang w:val="kk-KZ"/>
        </w:rPr>
        <w:t>«6В04203 Таможенное дело</w:t>
      </w:r>
      <w:r>
        <w:t>»</w:t>
      </w:r>
      <w:r>
        <w:rPr>
          <w:spacing w:val="-4"/>
        </w:rPr>
        <w:t xml:space="preserve"> </w:t>
      </w:r>
      <w:r>
        <w:t>к.ю.н.</w:t>
      </w:r>
      <w:r>
        <w:rPr>
          <w:spacing w:val="-2"/>
          <w:lang w:val="kk-KZ"/>
        </w:rPr>
        <w:t>, доцентом Куандыковым К.Ж.</w:t>
      </w:r>
    </w:p>
    <w:p>
      <w:pPr>
        <w:pStyle w:val="8"/>
        <w:tabs>
          <w:tab w:val="left" w:pos="426"/>
        </w:tabs>
        <w:jc w:val="both"/>
      </w:pPr>
    </w:p>
    <w:p>
      <w:pPr>
        <w:pStyle w:val="8"/>
        <w:tabs>
          <w:tab w:val="left" w:pos="426"/>
        </w:tabs>
        <w:jc w:val="both"/>
      </w:pPr>
    </w:p>
    <w:p>
      <w:pPr>
        <w:pStyle w:val="8"/>
        <w:tabs>
          <w:tab w:val="left" w:pos="426"/>
        </w:tabs>
        <w:jc w:val="both"/>
      </w:pPr>
    </w:p>
    <w:p>
      <w:pPr>
        <w:pStyle w:val="8"/>
        <w:tabs>
          <w:tab w:val="left" w:pos="426"/>
        </w:tabs>
        <w:jc w:val="both"/>
      </w:pPr>
      <w:r>
        <w:t>Рассмотрено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утверждено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заседании</w:t>
      </w:r>
      <w:r>
        <w:rPr>
          <w:spacing w:val="7"/>
        </w:rPr>
        <w:t xml:space="preserve"> </w:t>
      </w:r>
      <w:r>
        <w:t>кафедры</w:t>
      </w:r>
      <w:r>
        <w:rPr>
          <w:spacing w:val="8"/>
        </w:rPr>
        <w:t xml:space="preserve"> </w:t>
      </w:r>
      <w:r>
        <w:t>таможенного,</w:t>
      </w:r>
      <w:r>
        <w:rPr>
          <w:spacing w:val="6"/>
        </w:rPr>
        <w:t xml:space="preserve"> </w:t>
      </w:r>
      <w:r>
        <w:t>финансового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права</w:t>
      </w:r>
    </w:p>
    <w:p>
      <w:pPr>
        <w:pStyle w:val="8"/>
        <w:tabs>
          <w:tab w:val="left" w:pos="426"/>
        </w:tabs>
        <w:jc w:val="both"/>
      </w:pPr>
    </w:p>
    <w:p>
      <w:pPr>
        <w:pStyle w:val="8"/>
        <w:tabs>
          <w:tab w:val="left" w:pos="426"/>
        </w:tabs>
        <w:jc w:val="both"/>
      </w:pPr>
    </w:p>
    <w:p>
      <w:pPr>
        <w:pStyle w:val="8"/>
        <w:tabs>
          <w:tab w:val="left" w:pos="426"/>
          <w:tab w:val="left" w:pos="1082"/>
          <w:tab w:val="left" w:pos="2617"/>
          <w:tab w:val="left" w:pos="5785"/>
        </w:tabs>
        <w:jc w:val="both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rFonts w:hint="default"/>
          <w:lang w:val="kk-KZ"/>
        </w:rPr>
        <w:t>4</w:t>
      </w:r>
      <w:r>
        <w:t xml:space="preserve"> г.,</w:t>
      </w:r>
      <w:r>
        <w:rPr>
          <w:spacing w:val="-4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8"/>
        <w:tabs>
          <w:tab w:val="left" w:pos="426"/>
        </w:tabs>
        <w:jc w:val="both"/>
      </w:pPr>
    </w:p>
    <w:p>
      <w:pPr>
        <w:pStyle w:val="8"/>
        <w:tabs>
          <w:tab w:val="left" w:pos="426"/>
        </w:tabs>
        <w:jc w:val="both"/>
      </w:pPr>
    </w:p>
    <w:p>
      <w:pPr>
        <w:pStyle w:val="8"/>
        <w:tabs>
          <w:tab w:val="left" w:pos="426"/>
        </w:tabs>
        <w:jc w:val="both"/>
      </w:pPr>
    </w:p>
    <w:p>
      <w:pPr>
        <w:pStyle w:val="8"/>
        <w:tabs>
          <w:tab w:val="left" w:pos="426"/>
        </w:tabs>
        <w:jc w:val="both"/>
      </w:pPr>
    </w:p>
    <w:p>
      <w:pPr>
        <w:pStyle w:val="8"/>
        <w:tabs>
          <w:tab w:val="left" w:pos="426"/>
        </w:tabs>
        <w:jc w:val="both"/>
      </w:pPr>
    </w:p>
    <w:p>
      <w:pPr>
        <w:pStyle w:val="8"/>
        <w:tabs>
          <w:tab w:val="left" w:pos="426"/>
          <w:tab w:val="left" w:pos="5376"/>
        </w:tabs>
        <w:jc w:val="both"/>
        <w:rPr>
          <w:lang w:val="kk-KZ"/>
        </w:rPr>
      </w:pPr>
      <w:r>
        <w:t>Заведующая</w:t>
      </w:r>
      <w:r>
        <w:rPr>
          <w:spacing w:val="-2"/>
        </w:rPr>
        <w:t xml:space="preserve"> </w:t>
      </w:r>
      <w:r>
        <w:t>кафедрой</w:t>
      </w:r>
      <w:r>
        <w:rPr>
          <w:u w:val="single"/>
        </w:rPr>
        <w:tab/>
      </w:r>
      <w:r>
        <w:rPr>
          <w:lang w:val="kk-KZ"/>
        </w:rPr>
        <w:t>Куаналиева Г.А.</w:t>
      </w:r>
    </w:p>
    <w:p>
      <w:pPr>
        <w:tabs>
          <w:tab w:val="left" w:pos="426"/>
        </w:tabs>
        <w:jc w:val="both"/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>
      <w:pPr>
        <w:pStyle w:val="2"/>
        <w:tabs>
          <w:tab w:val="left" w:pos="426"/>
        </w:tabs>
        <w:ind w:left="0"/>
        <w:jc w:val="center"/>
      </w:pPr>
      <w:r>
        <w:t>Введение</w:t>
      </w:r>
    </w:p>
    <w:p>
      <w:pPr>
        <w:pStyle w:val="8"/>
        <w:tabs>
          <w:tab w:val="left" w:pos="426"/>
        </w:tabs>
        <w:ind w:firstLine="709"/>
        <w:jc w:val="both"/>
        <w:rPr>
          <w:b/>
        </w:rPr>
      </w:pPr>
    </w:p>
    <w:p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Итоговый экзамен по дисциплине «</w:t>
      </w:r>
      <w:r>
        <w:rPr>
          <w:sz w:val="28"/>
          <w:szCs w:val="28"/>
          <w:lang w:val="kk-KZ"/>
        </w:rPr>
        <w:t>Таможенная</w:t>
      </w:r>
      <w:r>
        <w:rPr>
          <w:rFonts w:hint="default"/>
          <w:sz w:val="28"/>
          <w:szCs w:val="28"/>
          <w:lang w:val="kk-KZ"/>
        </w:rPr>
        <w:t xml:space="preserve"> инфраструктура и складское хозяйство</w:t>
      </w:r>
      <w:r>
        <w:rPr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студентов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проходить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  <w:lang w:val="kk-KZ"/>
        </w:rPr>
        <w:t>устно</w:t>
      </w:r>
      <w:r>
        <w:rPr>
          <w:rFonts w:hint="default"/>
          <w:spacing w:val="1"/>
          <w:sz w:val="28"/>
          <w:szCs w:val="28"/>
          <w:lang w:val="kk-KZ"/>
        </w:rPr>
        <w:t xml:space="preserve"> онлайн</w:t>
      </w:r>
      <w:r>
        <w:rPr>
          <w:sz w:val="28"/>
          <w:szCs w:val="28"/>
        </w:rPr>
        <w:t xml:space="preserve"> по расписанию.</w:t>
      </w:r>
    </w:p>
    <w:p>
      <w:pPr>
        <w:tabs>
          <w:tab w:val="left" w:pos="426"/>
        </w:tabs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форм проведения итогового контроля (экзамена).</w:t>
      </w:r>
    </w:p>
    <w:p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ВАЖНО! Экзамен проводится по расписанию в аудитории, которое заранее должно быть известно студентам и преподавателям. Продолжительность письменного экзамена – 2 часа.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аудиториях и лекционных залах, в которых будут проводиться экзамены, а также в комнатах шифровки, дешифровки и проверки экзаменационных работ устанавливаются видеокамеры высокого разрешения и с записью звука. Отснятый видеоматериал находится на хранении в Департаменте информационно-коммуникационных технологий в течение 6-и месяцев после проведения экзаменов.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Деканат факультета осуществляет подготовку аудиторий для проведения экзаменов: проверка исправной работы видеооборудования, нумерация посадочных мест, обеспечение порядка и т.д.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Офис-регистратор формируют явочные листы и экзаменационные ведомости экзаменов в системе «Универ».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деканата распечатывают явочные листы и экзаменационные билеты по дисциплинам, запечатывают в конверты за день до экзамена и несут ответственность за их своевременную подготовку.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экзамене организуется дежурство из преподавателей, не ведущих занятия по данной дисциплине.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Деканат обеспечивает явку обучающихся и дежурных преподавателей на экзамены согласно утвержденному расписанию.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15 минут до начала экзамена дежурный преподаватель рассаживает обучающихся, при этом заполняются явочные листы, в которых уже указано посадочное место каждого обучающегося.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Дежурный преподаватель осуществляет проверку личности обучающихся, явившихся на экзамен, по удостоверяющим документам (зачетка/удостоверение личности). В случае явки на экзамен подставного лица, дежурным преподавателем составляется соответствующий акт о нарушении Правил поведения обучающихся во время экзамена.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ВАЖНО! Опоздавшие обучающиеся на экзамен не допускаются.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экзамена дежурный преподаватель осуществляет контроль соблюдения обучающимися правил поведения согласно утвержденной инструкции.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времени, отведенного на экзамен (2 астрономических часа), дежурный преподаватель собирает экзаменационные работы и предоставляет их офисрегистратору на шифрование.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экзамене запрещается использование обучающимися шпаргалок, сотовых телефонов, словарей, калькуляторов, обсуждение (переговоры) с другими обучающимися и т.д. В случае нарушения данного правила обучающийся удаляется с экзамена, с заполнением соответствующего акта и выставлением оценки «F» («неудовлетворительно») за дисциплину.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повторное нарушение правил поведения на экзамене обучающийся может быть представлен к отчислению из университета на основании решения Совета факультета по этике согласно Правил внутреннего распорядка КазНУ им. аль-Фараби.</w:t>
      </w:r>
    </w:p>
    <w:p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 итогам сдачи экзамена</w:t>
      </w:r>
      <w:r>
        <w:rPr>
          <w:sz w:val="28"/>
          <w:szCs w:val="28"/>
        </w:rPr>
        <w:t xml:space="preserve">: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экзаменационных работ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дисциплинам, оцениваемым на основе компетентностного подхода, для проверки экзаменационных работ формируется экзаменационная комиссия (не менее 3 человек) из ведущих профессоров, доцентов, имеющих квалификацию в соответствующей области, и не проводивших учебные занятия в данной группе (потоке).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экзаменационных работ комиссией проводится в отдельном кабинете, оборудованном видеокамерами.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проверки председатель экзаменационной комиссии предоставляет экзаменационные работы на дешифрование офис-регистратору.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дешифровки председатель экзаменационной комиссии вносит баллы за экзамен в электронную экзаменационную ведомость по учебной дисциплине в системе «Универ». Заполненная ведомость распечатывается, подписывается председателем экзаменационной комиссии и передается офис-регистратору.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экзаменов вносятся в электронные экзаменационные ведомости не позднее 48 часов после окончания экзаменов.</w:t>
      </w:r>
    </w:p>
    <w:p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pStyle w:val="2"/>
        <w:tabs>
          <w:tab w:val="left" w:pos="426"/>
        </w:tabs>
        <w:ind w:left="0" w:firstLine="709"/>
      </w:pPr>
      <w:r>
        <w:t>Политика</w:t>
      </w:r>
      <w:r>
        <w:rPr>
          <w:spacing w:val="-5"/>
        </w:rPr>
        <w:t xml:space="preserve"> </w:t>
      </w:r>
      <w:r>
        <w:t>оценивания:</w:t>
      </w:r>
    </w:p>
    <w:p>
      <w:pPr>
        <w:pStyle w:val="8"/>
        <w:tabs>
          <w:tab w:val="left" w:pos="426"/>
        </w:tabs>
        <w:ind w:firstLine="709"/>
        <w:jc w:val="both"/>
      </w:pPr>
      <w:r>
        <w:t>Критериальное оценивание: оценка результатов обучения в 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дескрипторами,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(результатов</w:t>
      </w:r>
      <w:r>
        <w:rPr>
          <w:spacing w:val="1"/>
        </w:rPr>
        <w:t xml:space="preserve"> </w:t>
      </w:r>
      <w:r>
        <w:t>обучения)</w:t>
      </w:r>
      <w:r>
        <w:rPr>
          <w:spacing w:val="-1"/>
        </w:rPr>
        <w:t xml:space="preserve"> </w:t>
      </w:r>
      <w:r>
        <w:t>на промежуточном</w:t>
      </w:r>
      <w:r>
        <w:rPr>
          <w:spacing w:val="-3"/>
        </w:rPr>
        <w:t xml:space="preserve"> </w:t>
      </w:r>
      <w:r>
        <w:t>контроле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экзаменах.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экзаменационных работ производится по 100-балльной шкале, с учетом степени полноты ответа обучающегося: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7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</w:tcPr>
          <w:p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7032" w:type="dxa"/>
          </w:tcPr>
          <w:p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</w:tcPr>
          <w:p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  <w:tc>
          <w:tcPr>
            <w:tcW w:w="7032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Даны правильные и полные ответы на все теоретические вопросы; 2. Полностью решено практическое задание; 3. Материал изложен грамотно с соблюдением логической последовательности; 4. Продемонстрированы творческие способности.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</w:tcPr>
          <w:p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  <w:tc>
          <w:tcPr>
            <w:tcW w:w="7032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Даны правильные, но неполные ответы на все теоретические вопросы, допущены несущественные погрешности или неточности; 2. Практическое задание выполнено, однако допущена незначительная ошибка; 3. Материал изложен грамотно с соблюдением логической последовательности.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</w:tcPr>
          <w:p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7032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 2. Практическое задание выполнено не полностью; 3. Материал изложен грамотно, однако нарушена логическая последовательность.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</w:tcPr>
          <w:p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7032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Ответы на теоретические вопросы содержат грубые ошибки; 2. Практическое задание не выполнено; 3. В изложении ответа допущены грамматические, терминологические ошибки, нарушена логическая последовательность.</w:t>
            </w:r>
          </w:p>
        </w:tc>
      </w:tr>
    </w:tbl>
    <w:p>
      <w:pPr>
        <w:pStyle w:val="8"/>
        <w:tabs>
          <w:tab w:val="left" w:pos="426"/>
        </w:tabs>
        <w:ind w:firstLine="709"/>
        <w:jc w:val="both"/>
      </w:pPr>
    </w:p>
    <w:p>
      <w:pPr>
        <w:pStyle w:val="8"/>
        <w:tabs>
          <w:tab w:val="left" w:pos="426"/>
        </w:tabs>
        <w:ind w:firstLine="709"/>
        <w:jc w:val="both"/>
      </w:pPr>
    </w:p>
    <w:tbl>
      <w:tblPr>
        <w:tblStyle w:val="14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9"/>
        <w:gridCol w:w="2145"/>
        <w:gridCol w:w="2165"/>
        <w:gridCol w:w="2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2129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14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Цифровой эквивалент</w:t>
            </w:r>
          </w:p>
        </w:tc>
        <w:tc>
          <w:tcPr>
            <w:tcW w:w="216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(%-ный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показатель)</w:t>
            </w:r>
          </w:p>
        </w:tc>
        <w:tc>
          <w:tcPr>
            <w:tcW w:w="2907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по традиционной системе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29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14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95-100</w:t>
            </w:r>
          </w:p>
        </w:tc>
        <w:tc>
          <w:tcPr>
            <w:tcW w:w="2907" w:type="dxa"/>
            <w:vMerge w:val="restart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129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</w:t>
            </w:r>
          </w:p>
        </w:tc>
        <w:tc>
          <w:tcPr>
            <w:tcW w:w="214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3,67</w:t>
            </w:r>
          </w:p>
        </w:tc>
        <w:tc>
          <w:tcPr>
            <w:tcW w:w="216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94-90</w:t>
            </w:r>
          </w:p>
        </w:tc>
        <w:tc>
          <w:tcPr>
            <w:tcW w:w="2907" w:type="dxa"/>
            <w:vMerge w:val="continue"/>
            <w:tcBorders>
              <w:top w:val="nil"/>
            </w:tcBorders>
          </w:tcPr>
          <w:p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29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B+</w:t>
            </w:r>
          </w:p>
        </w:tc>
        <w:tc>
          <w:tcPr>
            <w:tcW w:w="214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3,33</w:t>
            </w:r>
          </w:p>
        </w:tc>
        <w:tc>
          <w:tcPr>
            <w:tcW w:w="216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85-89</w:t>
            </w:r>
          </w:p>
        </w:tc>
        <w:tc>
          <w:tcPr>
            <w:tcW w:w="2907" w:type="dxa"/>
            <w:vMerge w:val="restart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29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14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216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80-84</w:t>
            </w:r>
          </w:p>
        </w:tc>
        <w:tc>
          <w:tcPr>
            <w:tcW w:w="2907" w:type="dxa"/>
            <w:vMerge w:val="continue"/>
            <w:tcBorders>
              <w:top w:val="nil"/>
            </w:tcBorders>
          </w:tcPr>
          <w:p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129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</w:t>
            </w:r>
          </w:p>
        </w:tc>
        <w:tc>
          <w:tcPr>
            <w:tcW w:w="214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2,67</w:t>
            </w:r>
          </w:p>
        </w:tc>
        <w:tc>
          <w:tcPr>
            <w:tcW w:w="216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75-79</w:t>
            </w:r>
          </w:p>
        </w:tc>
        <w:tc>
          <w:tcPr>
            <w:tcW w:w="2907" w:type="dxa"/>
            <w:vMerge w:val="continue"/>
            <w:tcBorders>
              <w:top w:val="nil"/>
            </w:tcBorders>
          </w:tcPr>
          <w:p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29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C+</w:t>
            </w:r>
          </w:p>
        </w:tc>
        <w:tc>
          <w:tcPr>
            <w:tcW w:w="214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2,33</w:t>
            </w:r>
          </w:p>
        </w:tc>
        <w:tc>
          <w:tcPr>
            <w:tcW w:w="216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70-74</w:t>
            </w:r>
          </w:p>
        </w:tc>
        <w:tc>
          <w:tcPr>
            <w:tcW w:w="2907" w:type="dxa"/>
            <w:vMerge w:val="restart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29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14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216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65-69</w:t>
            </w:r>
          </w:p>
        </w:tc>
        <w:tc>
          <w:tcPr>
            <w:tcW w:w="2907" w:type="dxa"/>
            <w:vMerge w:val="continue"/>
            <w:tcBorders>
              <w:top w:val="nil"/>
            </w:tcBorders>
          </w:tcPr>
          <w:p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129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</w:t>
            </w:r>
          </w:p>
        </w:tc>
        <w:tc>
          <w:tcPr>
            <w:tcW w:w="214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1,67</w:t>
            </w:r>
          </w:p>
        </w:tc>
        <w:tc>
          <w:tcPr>
            <w:tcW w:w="216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60-64</w:t>
            </w:r>
          </w:p>
        </w:tc>
        <w:tc>
          <w:tcPr>
            <w:tcW w:w="2907" w:type="dxa"/>
            <w:vMerge w:val="continue"/>
            <w:tcBorders>
              <w:top w:val="nil"/>
            </w:tcBorders>
          </w:tcPr>
          <w:p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29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D+</w:t>
            </w:r>
          </w:p>
        </w:tc>
        <w:tc>
          <w:tcPr>
            <w:tcW w:w="214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216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55-59</w:t>
            </w:r>
          </w:p>
        </w:tc>
        <w:tc>
          <w:tcPr>
            <w:tcW w:w="2907" w:type="dxa"/>
            <w:vMerge w:val="continue"/>
            <w:tcBorders>
              <w:top w:val="nil"/>
            </w:tcBorders>
          </w:tcPr>
          <w:p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29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</w:t>
            </w:r>
          </w:p>
        </w:tc>
        <w:tc>
          <w:tcPr>
            <w:tcW w:w="214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16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50-54</w:t>
            </w:r>
          </w:p>
        </w:tc>
        <w:tc>
          <w:tcPr>
            <w:tcW w:w="2907" w:type="dxa"/>
            <w:vMerge w:val="continue"/>
            <w:tcBorders>
              <w:top w:val="nil"/>
            </w:tcBorders>
          </w:tcPr>
          <w:p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29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FX</w:t>
            </w:r>
          </w:p>
        </w:tc>
        <w:tc>
          <w:tcPr>
            <w:tcW w:w="214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16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25-49</w:t>
            </w:r>
          </w:p>
        </w:tc>
        <w:tc>
          <w:tcPr>
            <w:tcW w:w="2907" w:type="dxa"/>
            <w:vMerge w:val="restart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Неудовлетворительно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129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14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65" w:type="dxa"/>
          </w:tcPr>
          <w:p>
            <w:pPr>
              <w:pStyle w:val="17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0-24</w:t>
            </w:r>
          </w:p>
        </w:tc>
        <w:tc>
          <w:tcPr>
            <w:tcW w:w="2907" w:type="dxa"/>
            <w:vMerge w:val="continue"/>
            <w:tcBorders>
              <w:top w:val="nil"/>
            </w:tcBorders>
          </w:tcPr>
          <w:p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</w:tbl>
    <w:p>
      <w:pPr>
        <w:tabs>
          <w:tab w:val="left" w:pos="426"/>
        </w:tabs>
        <w:jc w:val="both"/>
        <w:rPr>
          <w:sz w:val="24"/>
          <w:szCs w:val="24"/>
        </w:rPr>
      </w:pPr>
    </w:p>
    <w:p>
      <w:pPr>
        <w:tabs>
          <w:tab w:val="left" w:pos="1560"/>
        </w:tabs>
      </w:pPr>
      <w:r>
        <w:tab/>
      </w:r>
    </w:p>
    <w:p>
      <w:pPr>
        <w:tabs>
          <w:tab w:val="left" w:pos="1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Основные темы для подготовки к экзамену</w:t>
      </w:r>
    </w:p>
    <w:p>
      <w:pPr>
        <w:tabs>
          <w:tab w:val="left" w:pos="1560"/>
        </w:tabs>
        <w:rPr>
          <w:b/>
          <w:bCs w:val="0"/>
          <w:sz w:val="28"/>
          <w:szCs w:val="28"/>
          <w:lang w:val="kk-KZ"/>
        </w:rPr>
      </w:pPr>
    </w:p>
    <w:p>
      <w:pPr>
        <w:numPr>
          <w:ilvl w:val="0"/>
          <w:numId w:val="0"/>
        </w:numPr>
        <w:ind w:left="-360" w:leftChars="0"/>
        <w:jc w:val="both"/>
        <w:rPr>
          <w:rFonts w:hint="default" w:eastAsia="Calibri" w:cs="Times New Roman"/>
          <w:b/>
          <w:bCs/>
          <w:sz w:val="28"/>
          <w:szCs w:val="28"/>
          <w:lang w:val="kk-KZ"/>
        </w:rPr>
      </w:pPr>
      <w:r>
        <w:rPr>
          <w:rFonts w:hint="default"/>
          <w:b/>
          <w:bCs w:val="0"/>
          <w:sz w:val="28"/>
          <w:szCs w:val="28"/>
          <w:lang w:val="kk-KZ"/>
        </w:rPr>
        <w:t xml:space="preserve">1 тема: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kk-KZ"/>
        </w:rPr>
        <w:t>Деятельность таможенных органов Республики Казахстан.</w:t>
      </w:r>
      <w:r>
        <w:rPr>
          <w:rFonts w:hint="default" w:eastAsia="Calibri" w:cs="Times New Roman"/>
          <w:b/>
          <w:bCs/>
          <w:sz w:val="28"/>
          <w:szCs w:val="28"/>
          <w:lang w:val="kk-KZ"/>
        </w:rPr>
        <w:t xml:space="preserve"> </w:t>
      </w:r>
    </w:p>
    <w:p>
      <w:pPr>
        <w:numPr>
          <w:ilvl w:val="0"/>
          <w:numId w:val="0"/>
        </w:numPr>
        <w:ind w:left="-360" w:leftChars="0"/>
        <w:jc w:val="both"/>
        <w:rPr>
          <w:rFonts w:hint="default" w:eastAsia="Calibri" w:cs="Times New Roman"/>
          <w:sz w:val="28"/>
          <w:szCs w:val="28"/>
          <w:lang w:val="kk-KZ"/>
        </w:rPr>
      </w:pPr>
    </w:p>
    <w:p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Понятие и система таможенных органов. </w:t>
      </w:r>
    </w:p>
    <w:p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Принципы деятельности таможенных органов. </w:t>
      </w:r>
    </w:p>
    <w:p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Задачи и функции таможенных органов. </w:t>
      </w:r>
    </w:p>
    <w:p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Права и обязанности таможенных органов. </w:t>
      </w:r>
    </w:p>
    <w:p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Правоохранительная деятельность таможенных органов. </w:t>
      </w:r>
    </w:p>
    <w:p>
      <w:pPr>
        <w:numPr>
          <w:ilvl w:val="0"/>
          <w:numId w:val="1"/>
        </w:numPr>
        <w:ind w:left="0"/>
        <w:jc w:val="both"/>
        <w:rPr>
          <w:rFonts w:hint="default" w:eastAsia="Calibri" w:cs="Times New Roman"/>
          <w:b/>
          <w:bCs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>Ответственность таможенных органов и их должностных лиц.</w:t>
      </w:r>
    </w:p>
    <w:p>
      <w:pPr>
        <w:numPr>
          <w:numId w:val="0"/>
        </w:numPr>
        <w:ind w:left="-360" w:leftChars="0"/>
        <w:jc w:val="both"/>
        <w:rPr>
          <w:rFonts w:hint="default" w:eastAsia="Calibri"/>
          <w:sz w:val="28"/>
          <w:szCs w:val="28"/>
          <w:lang w:val="kk-KZ"/>
        </w:rPr>
      </w:pPr>
    </w:p>
    <w:p>
      <w:pPr>
        <w:numPr>
          <w:numId w:val="0"/>
        </w:numPr>
        <w:ind w:left="-360" w:leftChars="0"/>
        <w:jc w:val="both"/>
        <w:rPr>
          <w:rFonts w:hint="default" w:eastAsia="Calibri" w:cs="Times New Roman"/>
          <w:b/>
          <w:bCs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 xml:space="preserve">2 тема: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kk-KZ"/>
        </w:rPr>
        <w:t>Понятие и система таможенной инфраструктуры Республики Казахстан.</w:t>
      </w:r>
      <w:r>
        <w:rPr>
          <w:rFonts w:hint="default" w:eastAsia="Calibri" w:cs="Times New Roman"/>
          <w:b/>
          <w:bCs/>
          <w:sz w:val="28"/>
          <w:szCs w:val="28"/>
          <w:lang w:val="kk-KZ"/>
        </w:rPr>
        <w:t xml:space="preserve"> </w:t>
      </w:r>
    </w:p>
    <w:p>
      <w:pPr>
        <w:numPr>
          <w:numId w:val="0"/>
        </w:numPr>
        <w:ind w:left="-360" w:leftChars="0"/>
        <w:jc w:val="both"/>
        <w:rPr>
          <w:rFonts w:hint="default" w:eastAsia="Calibri" w:cs="Times New Roman"/>
          <w:b/>
          <w:bCs/>
          <w:sz w:val="28"/>
          <w:szCs w:val="28"/>
          <w:lang w:val="kk-KZ"/>
        </w:rPr>
      </w:pPr>
    </w:p>
    <w:p>
      <w:pPr>
        <w:numPr>
          <w:ilvl w:val="0"/>
          <w:numId w:val="2"/>
        </w:numPr>
        <w:ind w:left="-360"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eastAsia="Calibri" w:cs="Times New Roman"/>
          <w:sz w:val="28"/>
          <w:szCs w:val="28"/>
          <w:lang w:val="kk-KZ"/>
        </w:rPr>
        <w:t>С</w:t>
      </w:r>
      <w:r>
        <w:rPr>
          <w:rFonts w:hint="default" w:eastAsia="Calibri"/>
          <w:sz w:val="28"/>
          <w:szCs w:val="28"/>
          <w:lang w:val="kk-KZ"/>
        </w:rPr>
        <w:t xml:space="preserve">ущность, назначение и функции таможенной инфраструктуры. </w:t>
      </w:r>
    </w:p>
    <w:p>
      <w:pPr>
        <w:numPr>
          <w:ilvl w:val="0"/>
          <w:numId w:val="2"/>
        </w:numPr>
        <w:ind w:left="-360"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Основные объекты таможенной инфраструктуры и описание элементов. </w:t>
      </w:r>
    </w:p>
    <w:p>
      <w:pPr>
        <w:numPr>
          <w:ilvl w:val="0"/>
          <w:numId w:val="2"/>
        </w:numPr>
        <w:ind w:left="-360"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Объекты таможенной инфраструктуры. </w:t>
      </w:r>
    </w:p>
    <w:p>
      <w:pPr>
        <w:numPr>
          <w:ilvl w:val="0"/>
          <w:numId w:val="2"/>
        </w:numPr>
        <w:ind w:left="-360" w:leftChars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>Тенденции развития таможенной инфраструктуры в местах перемещения товаров через таможенную границу.</w:t>
      </w:r>
    </w:p>
    <w:p>
      <w:pPr>
        <w:numPr>
          <w:numId w:val="0"/>
        </w:numPr>
        <w:jc w:val="both"/>
        <w:rPr>
          <w:rFonts w:hint="default" w:eastAsia="Calibri"/>
          <w:sz w:val="28"/>
          <w:szCs w:val="28"/>
          <w:lang w:val="kk-KZ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eastAsia="Calibri" w:cs="Times New Roman"/>
          <w:b/>
          <w:bCs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 xml:space="preserve">3 тема: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kk-KZ"/>
        </w:rPr>
        <w:t>Состояние, динамика и тенденция развития таможенной инфраструктуры ЕАЭС.</w:t>
      </w:r>
      <w:r>
        <w:rPr>
          <w:rFonts w:hint="default" w:eastAsia="Calibri" w:cs="Times New Roman"/>
          <w:b/>
          <w:bCs/>
          <w:sz w:val="28"/>
          <w:szCs w:val="28"/>
          <w:lang w:val="kk-KZ"/>
        </w:rPr>
        <w:t xml:space="preserve"> </w:t>
      </w:r>
    </w:p>
    <w:p>
      <w:pPr>
        <w:numPr>
          <w:ilvl w:val="0"/>
          <w:numId w:val="0"/>
        </w:numPr>
        <w:ind w:leftChars="0"/>
        <w:jc w:val="both"/>
        <w:rPr>
          <w:rFonts w:hint="default" w:eastAsia="Calibri" w:cs="Times New Roman"/>
          <w:sz w:val="28"/>
          <w:szCs w:val="28"/>
          <w:lang w:val="kk-KZ"/>
        </w:rPr>
      </w:pPr>
    </w:p>
    <w:p>
      <w:pPr>
        <w:numPr>
          <w:ilvl w:val="0"/>
          <w:numId w:val="3"/>
        </w:numPr>
        <w:ind w:leftChars="0"/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Таможенная инфраструктура и информационные технологии. </w:t>
      </w:r>
    </w:p>
    <w:p>
      <w:pPr>
        <w:numPr>
          <w:ilvl w:val="0"/>
          <w:numId w:val="3"/>
        </w:numPr>
        <w:ind w:leftChars="0"/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Таможенные информационные технологии на территории ЕАЭС. </w:t>
      </w:r>
    </w:p>
    <w:p>
      <w:pPr>
        <w:numPr>
          <w:ilvl w:val="0"/>
          <w:numId w:val="3"/>
        </w:numPr>
        <w:ind w:leftChars="0"/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Объекты таможенной инфраструктуры ЕАЭС. </w:t>
      </w:r>
    </w:p>
    <w:p>
      <w:pPr>
        <w:numPr>
          <w:ilvl w:val="0"/>
          <w:numId w:val="3"/>
        </w:numPr>
        <w:ind w:leftChars="0"/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>Тенденции развития таможенной инфраструктуры в местах перемещения товаров через таможенную границу ЕАЭС.</w:t>
      </w:r>
    </w:p>
    <w:p>
      <w:pPr>
        <w:rPr>
          <w:lang w:val="kk-KZ" w:eastAsia="ru-RU"/>
        </w:rPr>
      </w:pPr>
    </w:p>
    <w:p>
      <w:pPr>
        <w:jc w:val="both"/>
        <w:rPr>
          <w:rFonts w:hint="default" w:eastAsia="Calibri" w:cs="Times New Roman"/>
          <w:b/>
          <w:bCs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 xml:space="preserve">4 тема: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kk-KZ"/>
        </w:rPr>
        <w:t>Таможенная автоматизированная информационная система Республики Казахстан.</w:t>
      </w:r>
      <w:r>
        <w:rPr>
          <w:rFonts w:hint="default" w:eastAsia="Calibri" w:cs="Times New Roman"/>
          <w:b/>
          <w:bCs/>
          <w:sz w:val="28"/>
          <w:szCs w:val="28"/>
          <w:lang w:val="kk-KZ"/>
        </w:rPr>
        <w:t xml:space="preserve"> </w:t>
      </w:r>
    </w:p>
    <w:p>
      <w:pPr>
        <w:jc w:val="both"/>
        <w:rPr>
          <w:rFonts w:hint="default" w:eastAsia="Calibri" w:cs="Times New Roman"/>
          <w:sz w:val="28"/>
          <w:szCs w:val="28"/>
          <w:lang w:val="kk-KZ"/>
        </w:rPr>
      </w:pPr>
    </w:p>
    <w:p>
      <w:pPr>
        <w:numPr>
          <w:ilvl w:val="0"/>
          <w:numId w:val="4"/>
        </w:numPr>
        <w:jc w:val="both"/>
        <w:rPr>
          <w:rFonts w:hint="default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Информационные системы таможенных органов зарубежных стран. </w:t>
      </w:r>
    </w:p>
    <w:p>
      <w:pPr>
        <w:numPr>
          <w:ilvl w:val="0"/>
          <w:numId w:val="4"/>
        </w:numPr>
        <w:jc w:val="both"/>
        <w:rPr>
          <w:rFonts w:hint="default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>Информационные системы таможенных органов Республики Казахстан.</w:t>
      </w:r>
    </w:p>
    <w:p>
      <w:pPr>
        <w:numPr>
          <w:ilvl w:val="0"/>
          <w:numId w:val="4"/>
        </w:numPr>
        <w:jc w:val="both"/>
        <w:rPr>
          <w:rFonts w:hint="default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 Защита информационных систем в таможенных органах. </w:t>
      </w:r>
    </w:p>
    <w:p>
      <w:pPr>
        <w:numPr>
          <w:ilvl w:val="0"/>
          <w:numId w:val="4"/>
        </w:numPr>
        <w:jc w:val="both"/>
        <w:rPr>
          <w:rFonts w:hint="default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>Электронное декларирование и единое окно в Республике Казахстан.</w:t>
      </w:r>
    </w:p>
    <w:p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>
      <w:pPr>
        <w:jc w:val="both"/>
        <w:rPr>
          <w:rFonts w:hint="default" w:eastAsia="Calibri" w:cs="Times New Roman"/>
          <w:b/>
          <w:bCs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 xml:space="preserve">5 тема: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kk-KZ"/>
        </w:rPr>
        <w:t>Правовой статус таможенного представителя.</w:t>
      </w:r>
      <w:r>
        <w:rPr>
          <w:rFonts w:hint="default" w:eastAsia="Calibri" w:cs="Times New Roman"/>
          <w:b/>
          <w:bCs/>
          <w:sz w:val="28"/>
          <w:szCs w:val="28"/>
          <w:lang w:val="kk-KZ"/>
        </w:rPr>
        <w:t xml:space="preserve"> </w:t>
      </w:r>
    </w:p>
    <w:p>
      <w:pPr>
        <w:jc w:val="both"/>
        <w:rPr>
          <w:rFonts w:hint="default" w:eastAsia="Calibri" w:cs="Times New Roman"/>
          <w:sz w:val="28"/>
          <w:szCs w:val="28"/>
          <w:lang w:val="kk-KZ"/>
        </w:rPr>
      </w:pPr>
    </w:p>
    <w:p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Понятие и деятельность таможенного представителя. </w:t>
      </w:r>
    </w:p>
    <w:p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Условия и порядок внесения в реестр таможенных представителей. </w:t>
      </w:r>
    </w:p>
    <w:p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Основания и порядок приостановления и возобновления деятельности лиц, включенных в реестр таможенных представителей. </w:t>
      </w:r>
    </w:p>
    <w:p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Основания исключения из реестра таможенных представителей. </w:t>
      </w:r>
    </w:p>
    <w:p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>Права и обязанности таможенного представителя.</w:t>
      </w:r>
    </w:p>
    <w:p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>
      <w:pPr>
        <w:jc w:val="both"/>
        <w:rPr>
          <w:rFonts w:hint="default" w:eastAsia="Calibri" w:cs="Times New Roman"/>
          <w:b/>
          <w:bCs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 xml:space="preserve">6 тема: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kk-KZ"/>
        </w:rPr>
        <w:t>Правовое положение таможенных перевозчиков.</w:t>
      </w:r>
      <w:r>
        <w:rPr>
          <w:rFonts w:hint="default" w:eastAsia="Calibri" w:cs="Times New Roman"/>
          <w:b/>
          <w:bCs/>
          <w:sz w:val="28"/>
          <w:szCs w:val="28"/>
          <w:lang w:val="kk-KZ"/>
        </w:rPr>
        <w:t xml:space="preserve"> </w:t>
      </w:r>
    </w:p>
    <w:p>
      <w:pPr>
        <w:jc w:val="both"/>
        <w:rPr>
          <w:rFonts w:hint="default" w:eastAsia="Calibri" w:cs="Times New Roman"/>
          <w:sz w:val="28"/>
          <w:szCs w:val="28"/>
          <w:lang w:val="kk-KZ"/>
        </w:rPr>
      </w:pPr>
    </w:p>
    <w:p>
      <w:pPr>
        <w:numPr>
          <w:ilvl w:val="0"/>
          <w:numId w:val="6"/>
        </w:numPr>
        <w:jc w:val="both"/>
        <w:rPr>
          <w:rFonts w:hint="default" w:ascii="Times New Roman" w:hAnsi="Times New Roman" w:eastAsia="SimSun" w:cs="Times New Roman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Понятие и деятельность таможенного перевозчика. </w:t>
      </w:r>
    </w:p>
    <w:p>
      <w:pPr>
        <w:numPr>
          <w:ilvl w:val="0"/>
          <w:numId w:val="6"/>
        </w:numPr>
        <w:jc w:val="both"/>
        <w:rPr>
          <w:rFonts w:hint="default" w:ascii="Times New Roman" w:hAnsi="Times New Roman" w:eastAsia="SimSun" w:cs="Times New Roman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Условия включения в реестр таможенных перевозчиков. </w:t>
      </w:r>
    </w:p>
    <w:p>
      <w:pPr>
        <w:numPr>
          <w:ilvl w:val="0"/>
          <w:numId w:val="6"/>
        </w:numPr>
        <w:jc w:val="both"/>
        <w:rPr>
          <w:rFonts w:hint="default" w:ascii="Times New Roman" w:hAnsi="Times New Roman" w:eastAsia="SimSun" w:cs="Times New Roman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Порядок внесения в реестр таможенных перевозчиков. </w:t>
      </w:r>
    </w:p>
    <w:p>
      <w:pPr>
        <w:numPr>
          <w:ilvl w:val="0"/>
          <w:numId w:val="6"/>
        </w:numPr>
        <w:jc w:val="both"/>
        <w:rPr>
          <w:rFonts w:hint="default" w:ascii="Times New Roman" w:hAnsi="Times New Roman" w:eastAsia="SimSun" w:cs="Times New Roman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Основания исключения из реестра таможенных перевозчиков. </w:t>
      </w:r>
    </w:p>
    <w:p>
      <w:pPr>
        <w:numPr>
          <w:ilvl w:val="0"/>
          <w:numId w:val="6"/>
        </w:numPr>
        <w:jc w:val="both"/>
        <w:rPr>
          <w:rFonts w:hint="default" w:ascii="Times New Roman" w:hAnsi="Times New Roman" w:eastAsia="SimSun" w:cs="Times New Roman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>Обязанности таможенного перевозчика.</w:t>
      </w:r>
    </w:p>
    <w:p>
      <w:pPr>
        <w:widowControl/>
        <w:autoSpaceDE/>
        <w:autoSpaceDN/>
        <w:jc w:val="both"/>
        <w:rPr>
          <w:sz w:val="28"/>
          <w:szCs w:val="28"/>
          <w:lang w:val="kk-KZ"/>
        </w:rPr>
      </w:pPr>
    </w:p>
    <w:p>
      <w:pPr>
        <w:jc w:val="both"/>
        <w:rPr>
          <w:rFonts w:hint="default" w:eastAsia="Calibri" w:cs="Times New Roman"/>
          <w:b/>
          <w:bCs/>
          <w:color w:val="000000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7 тема: 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val="kk-KZ"/>
        </w:rPr>
        <w:t>Правовой статус владельца склада временного хранения.</w:t>
      </w:r>
      <w:r>
        <w:rPr>
          <w:rFonts w:hint="default" w:eastAsia="Calibri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p>
      <w:pPr>
        <w:jc w:val="both"/>
        <w:rPr>
          <w:rFonts w:hint="default" w:eastAsia="Calibri" w:cs="Times New Roman"/>
          <w:color w:val="000000"/>
          <w:sz w:val="28"/>
          <w:szCs w:val="28"/>
          <w:lang w:val="kk-KZ"/>
        </w:rPr>
      </w:pPr>
    </w:p>
    <w:p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hint="default" w:eastAsia="Calibri"/>
          <w:color w:val="000000"/>
          <w:sz w:val="28"/>
          <w:szCs w:val="28"/>
          <w:lang w:val="kk-KZ"/>
        </w:rPr>
        <w:t xml:space="preserve">Понятие и деятельность владельца склада временного хранения. </w:t>
      </w:r>
    </w:p>
    <w:p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hint="default" w:eastAsia="Calibri"/>
          <w:color w:val="000000"/>
          <w:sz w:val="28"/>
          <w:szCs w:val="28"/>
          <w:lang w:val="kk-KZ"/>
        </w:rPr>
        <w:t xml:space="preserve">Условия и порядок внесения складов временного хранения в реестр владельцев. </w:t>
      </w:r>
    </w:p>
    <w:p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hint="default" w:eastAsia="Calibri"/>
          <w:color w:val="000000"/>
          <w:sz w:val="28"/>
          <w:szCs w:val="28"/>
          <w:lang w:val="kk-KZ"/>
        </w:rPr>
        <w:t xml:space="preserve">Основания и порядок приостановления и возобновления деятельности лиц, включенных в реестр владельцев складов временного хранения. </w:t>
      </w:r>
    </w:p>
    <w:p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hint="default" w:eastAsia="Calibri"/>
          <w:color w:val="000000"/>
          <w:sz w:val="28"/>
          <w:szCs w:val="28"/>
          <w:lang w:val="kk-KZ"/>
        </w:rPr>
        <w:t xml:space="preserve">Основания исключения из реестра владельцев пунктов временного хранения. </w:t>
      </w:r>
    </w:p>
    <w:p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hint="default" w:eastAsia="Calibri"/>
          <w:color w:val="000000"/>
          <w:sz w:val="28"/>
          <w:szCs w:val="28"/>
          <w:lang w:val="kk-KZ"/>
        </w:rPr>
        <w:t xml:space="preserve">Обязанности владельца склада временного хранения. </w:t>
      </w:r>
    </w:p>
    <w:p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>
      <w:pPr>
        <w:jc w:val="both"/>
        <w:rPr>
          <w:rFonts w:hint="default" w:eastAsia="Calibri" w:cs="Times New Roman"/>
          <w:b/>
          <w:bCs w:val="0"/>
          <w:sz w:val="28"/>
          <w:szCs w:val="28"/>
          <w:lang w:val="kk-KZ"/>
        </w:rPr>
      </w:pPr>
      <w:r>
        <w:rPr>
          <w:rFonts w:hint="default" w:cs="Times New Roman"/>
          <w:b/>
          <w:bCs w:val="0"/>
          <w:sz w:val="28"/>
          <w:szCs w:val="28"/>
          <w:lang w:val="kk-KZ"/>
        </w:rPr>
        <w:t xml:space="preserve">8 тема: 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  <w:lang w:val="kk-KZ"/>
        </w:rPr>
        <w:t>Правовое положение владельца таможенного склада.</w:t>
      </w:r>
      <w:r>
        <w:rPr>
          <w:rFonts w:hint="default" w:eastAsia="Calibri" w:cs="Times New Roman"/>
          <w:b/>
          <w:bCs w:val="0"/>
          <w:sz w:val="28"/>
          <w:szCs w:val="28"/>
          <w:lang w:val="kk-KZ"/>
        </w:rPr>
        <w:t xml:space="preserve"> </w:t>
      </w:r>
    </w:p>
    <w:p>
      <w:pPr>
        <w:jc w:val="both"/>
        <w:rPr>
          <w:rFonts w:hint="default" w:eastAsia="Calibri" w:cs="Times New Roman"/>
          <w:sz w:val="28"/>
          <w:szCs w:val="28"/>
          <w:lang w:val="kk-KZ"/>
        </w:rPr>
      </w:pPr>
    </w:p>
    <w:p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Понятие, виды и деятельность владельца таможенного склада. </w:t>
      </w:r>
    </w:p>
    <w:p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Условия внесения в реестр владельцев таможенных складов. </w:t>
      </w:r>
    </w:p>
    <w:p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Порядок внесения в реестр владельцев таможенных складов. </w:t>
      </w:r>
    </w:p>
    <w:p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Основания и порядок приостановления и возобновления деятельности лиц, включенных в реестр владельцев таможенных складов. </w:t>
      </w:r>
    </w:p>
    <w:p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>Основания исключения из реестра владельцев таможенных складов. Обязанности владельца таможенного склада.</w:t>
      </w:r>
    </w:p>
    <w:p>
      <w:pPr>
        <w:tabs>
          <w:tab w:val="left" w:pos="426"/>
        </w:tabs>
        <w:jc w:val="both"/>
        <w:rPr>
          <w:b/>
          <w:sz w:val="28"/>
          <w:szCs w:val="28"/>
          <w:lang w:val="kk-KZ"/>
        </w:rPr>
      </w:pPr>
    </w:p>
    <w:p>
      <w:pPr>
        <w:jc w:val="both"/>
        <w:rPr>
          <w:rFonts w:hint="default" w:eastAsia="Calibri" w:cs="Times New Roman"/>
          <w:b/>
          <w:bCs/>
          <w:sz w:val="28"/>
          <w:szCs w:val="28"/>
          <w:lang w:val="kk-KZ"/>
        </w:rPr>
      </w:pPr>
      <w:r>
        <w:rPr>
          <w:rFonts w:hint="default" w:cs="Times New Roman"/>
          <w:b/>
          <w:bCs/>
          <w:sz w:val="28"/>
          <w:szCs w:val="28"/>
          <w:lang w:val="kk-KZ"/>
        </w:rPr>
        <w:t xml:space="preserve">9 тема: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kk-KZ"/>
        </w:rPr>
        <w:t>Правовой статус владельца свободного склада.</w:t>
      </w:r>
      <w:r>
        <w:rPr>
          <w:rFonts w:hint="default" w:eastAsia="Calibri" w:cs="Times New Roman"/>
          <w:b/>
          <w:bCs/>
          <w:sz w:val="28"/>
          <w:szCs w:val="28"/>
          <w:lang w:val="kk-KZ"/>
        </w:rPr>
        <w:t xml:space="preserve"> </w:t>
      </w:r>
    </w:p>
    <w:p>
      <w:pPr>
        <w:jc w:val="both"/>
        <w:rPr>
          <w:rFonts w:hint="default" w:eastAsia="Calibri" w:cs="Times New Roman"/>
          <w:sz w:val="28"/>
          <w:szCs w:val="28"/>
          <w:lang w:val="kk-KZ"/>
        </w:rPr>
      </w:pPr>
    </w:p>
    <w:p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Понятие и деятельность владельца свободного склада. </w:t>
      </w:r>
    </w:p>
    <w:p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Условия включения в реестр владельцев свободных складов. </w:t>
      </w:r>
    </w:p>
    <w:p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Порядок включения в реестр владельцев свободных складов. </w:t>
      </w:r>
    </w:p>
    <w:p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Основания и порядок приостановления и возобновления деятельности лиц, включенных в реестр владельцев свободных складов. </w:t>
      </w:r>
    </w:p>
    <w:p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Основания исключения из реестра владельцев свободных складов. </w:t>
      </w:r>
    </w:p>
    <w:p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>Обязанности владельца свободного склада.</w:t>
      </w:r>
    </w:p>
    <w:p>
      <w:pPr>
        <w:pStyle w:val="16"/>
        <w:widowControl/>
        <w:tabs>
          <w:tab w:val="left" w:pos="426"/>
        </w:tabs>
        <w:autoSpaceDE/>
        <w:autoSpaceDN/>
        <w:ind w:left="0" w:right="0" w:firstLine="0"/>
        <w:contextualSpacing/>
        <w:rPr>
          <w:sz w:val="28"/>
          <w:szCs w:val="28"/>
          <w:lang w:val="kk-KZ"/>
        </w:rPr>
      </w:pPr>
    </w:p>
    <w:p>
      <w:pPr>
        <w:jc w:val="both"/>
        <w:rPr>
          <w:rFonts w:hint="default" w:eastAsia="Calibri" w:cs="Times New Roman"/>
          <w:b/>
          <w:bCs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 xml:space="preserve">10 тема: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kk-KZ"/>
        </w:rPr>
        <w:t>Правовое положение владельца магазина беспошлинной торговли.</w:t>
      </w:r>
      <w:r>
        <w:rPr>
          <w:rFonts w:hint="default" w:eastAsia="Calibri" w:cs="Times New Roman"/>
          <w:b/>
          <w:bCs/>
          <w:sz w:val="28"/>
          <w:szCs w:val="28"/>
          <w:lang w:val="kk-KZ"/>
        </w:rPr>
        <w:t xml:space="preserve"> </w:t>
      </w:r>
    </w:p>
    <w:p>
      <w:pPr>
        <w:jc w:val="both"/>
        <w:rPr>
          <w:rFonts w:hint="default" w:eastAsia="Calibri" w:cs="Times New Roman"/>
          <w:sz w:val="28"/>
          <w:szCs w:val="28"/>
          <w:lang w:val="kk-KZ"/>
        </w:rPr>
      </w:pPr>
    </w:p>
    <w:p>
      <w:pPr>
        <w:numPr>
          <w:ilvl w:val="0"/>
          <w:numId w:val="10"/>
        </w:numPr>
        <w:jc w:val="both"/>
        <w:rPr>
          <w:rFonts w:hint="default" w:ascii="Times New Roman" w:hAnsi="Times New Roman" w:eastAsia="SimSun" w:cs="Times New Roman"/>
          <w:sz w:val="28"/>
          <w:szCs w:val="28"/>
          <w:lang w:val="kk-KZ"/>
        </w:rPr>
      </w:pPr>
      <w:r>
        <w:rPr>
          <w:rFonts w:hint="default" w:eastAsia="Calibri" w:cs="Times New Roman"/>
          <w:sz w:val="28"/>
          <w:szCs w:val="28"/>
          <w:lang w:val="kk-KZ"/>
        </w:rPr>
        <w:t>П</w:t>
      </w:r>
      <w:r>
        <w:rPr>
          <w:rFonts w:hint="default" w:eastAsia="Calibri"/>
          <w:sz w:val="28"/>
          <w:szCs w:val="28"/>
          <w:lang w:val="kk-KZ"/>
        </w:rPr>
        <w:t xml:space="preserve">онятие и деятельность владельца магазина беспошлинной торговли. </w:t>
      </w:r>
    </w:p>
    <w:p>
      <w:pPr>
        <w:numPr>
          <w:ilvl w:val="0"/>
          <w:numId w:val="10"/>
        </w:numPr>
        <w:jc w:val="both"/>
        <w:rPr>
          <w:rFonts w:hint="default" w:ascii="Times New Roman" w:hAnsi="Times New Roman" w:eastAsia="SimSun" w:cs="Times New Roman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Магазины беспошлинной торговли. </w:t>
      </w:r>
    </w:p>
    <w:p>
      <w:pPr>
        <w:numPr>
          <w:ilvl w:val="0"/>
          <w:numId w:val="10"/>
        </w:numPr>
        <w:jc w:val="both"/>
        <w:rPr>
          <w:rFonts w:hint="default" w:ascii="Times New Roman" w:hAnsi="Times New Roman" w:eastAsia="SimSun" w:cs="Times New Roman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Условия включения в реестр владельцев магазинов беспошлинной торговли. </w:t>
      </w:r>
    </w:p>
    <w:p>
      <w:pPr>
        <w:numPr>
          <w:ilvl w:val="0"/>
          <w:numId w:val="10"/>
        </w:numPr>
        <w:jc w:val="both"/>
        <w:rPr>
          <w:rFonts w:hint="default" w:ascii="Times New Roman" w:hAnsi="Times New Roman" w:eastAsia="SimSun" w:cs="Times New Roman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Порядок внесения в реестр владельцев магазинов беспошлинной торговли. </w:t>
      </w:r>
    </w:p>
    <w:p>
      <w:pPr>
        <w:numPr>
          <w:ilvl w:val="0"/>
          <w:numId w:val="10"/>
        </w:numPr>
        <w:jc w:val="both"/>
        <w:rPr>
          <w:rFonts w:hint="default" w:ascii="Times New Roman" w:hAnsi="Times New Roman" w:eastAsia="SimSun" w:cs="Times New Roman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Основания исключения из реестра владельцев магазинов беспошлинной торговли. </w:t>
      </w:r>
    </w:p>
    <w:p>
      <w:pPr>
        <w:numPr>
          <w:ilvl w:val="0"/>
          <w:numId w:val="10"/>
        </w:numPr>
        <w:jc w:val="both"/>
        <w:rPr>
          <w:rFonts w:hint="default" w:ascii="Times New Roman" w:hAnsi="Times New Roman" w:eastAsia="SimSun" w:cs="Times New Roman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>Обязанности владельца магазина беспошлинной торговли.</w:t>
      </w:r>
    </w:p>
    <w:p>
      <w:pPr>
        <w:pStyle w:val="7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</w:p>
    <w:p>
      <w:pPr>
        <w:jc w:val="both"/>
        <w:rPr>
          <w:rFonts w:hint="default" w:eastAsia="Calibri" w:cs="Times New Roman"/>
          <w:b/>
          <w:bCs w:val="0"/>
          <w:sz w:val="28"/>
          <w:szCs w:val="28"/>
          <w:lang w:val="kk-KZ"/>
        </w:rPr>
      </w:pPr>
      <w:r>
        <w:rPr>
          <w:rFonts w:hint="default" w:eastAsia="SimSun" w:cs="Times New Roman"/>
          <w:b/>
          <w:bCs w:val="0"/>
          <w:color w:val="000000"/>
          <w:kern w:val="0"/>
          <w:sz w:val="28"/>
          <w:szCs w:val="28"/>
          <w:lang w:val="kk-KZ" w:eastAsia="zh-CN" w:bidi="ar"/>
        </w:rPr>
        <w:t xml:space="preserve">11 тема: 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  <w:lang w:val="kk-KZ"/>
        </w:rPr>
        <w:t>Правовой статус Уполномоченного экономического оператора.</w:t>
      </w:r>
      <w:r>
        <w:rPr>
          <w:rFonts w:hint="default" w:eastAsia="Calibri" w:cs="Times New Roman"/>
          <w:b/>
          <w:bCs w:val="0"/>
          <w:sz w:val="28"/>
          <w:szCs w:val="28"/>
          <w:lang w:val="kk-KZ"/>
        </w:rPr>
        <w:t xml:space="preserve"> </w:t>
      </w:r>
    </w:p>
    <w:p>
      <w:pPr>
        <w:jc w:val="both"/>
        <w:rPr>
          <w:rFonts w:hint="default" w:eastAsia="Calibri" w:cs="Times New Roman"/>
          <w:sz w:val="28"/>
          <w:szCs w:val="28"/>
          <w:lang w:val="kk-KZ"/>
        </w:rPr>
      </w:pP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Понятие уполномоченного экономического оператора. </w:t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Реестр уполномоченных экономических операторов, свидетельство о регистрации и его виды. </w:t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Условия включения в реестр уполномоченных экономических операторов. </w:t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Порядок внесения в реестр уполномоченных экономических операторов. </w:t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Основания для приостановления, возобновления и исключения сертификата из реестра уполномоченных экономических операторов. </w:t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>Обязанности уполномоченного экономического оператора.</w:t>
      </w:r>
    </w:p>
    <w:p>
      <w:pPr>
        <w:pStyle w:val="7"/>
        <w:spacing w:after="0" w:line="240" w:lineRule="auto"/>
        <w:jc w:val="both"/>
        <w:rPr>
          <w:bCs/>
          <w:sz w:val="28"/>
          <w:szCs w:val="28"/>
          <w:lang w:val="kk-KZ"/>
        </w:rPr>
      </w:pPr>
    </w:p>
    <w:p>
      <w:pPr>
        <w:numPr>
          <w:ilvl w:val="0"/>
          <w:numId w:val="0"/>
        </w:numPr>
        <w:tabs>
          <w:tab w:val="left" w:pos="426"/>
          <w:tab w:val="left" w:pos="1276"/>
        </w:tabs>
        <w:ind w:leftChars="0"/>
        <w:jc w:val="both"/>
        <w:rPr>
          <w:rFonts w:hint="default" w:eastAsia="Calibri" w:cs="Times New Roman"/>
          <w:b/>
          <w:bCs w:val="0"/>
          <w:sz w:val="28"/>
          <w:szCs w:val="28"/>
          <w:lang w:val="kk-KZ"/>
        </w:rPr>
      </w:pPr>
      <w:r>
        <w:rPr>
          <w:rFonts w:hint="default"/>
          <w:b/>
          <w:bCs w:val="0"/>
          <w:sz w:val="28"/>
          <w:szCs w:val="28"/>
          <w:lang w:val="kk-KZ"/>
        </w:rPr>
        <w:t xml:space="preserve">12 тема: 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  <w:lang w:val="kk-KZ"/>
        </w:rPr>
        <w:t>Таможенная экспертиза, назначаемая таможенными органами.</w:t>
      </w:r>
      <w:r>
        <w:rPr>
          <w:rFonts w:hint="default" w:eastAsia="Calibri" w:cs="Times New Roman"/>
          <w:b/>
          <w:bCs w:val="0"/>
          <w:sz w:val="28"/>
          <w:szCs w:val="28"/>
          <w:lang w:val="kk-KZ"/>
        </w:rPr>
        <w:t xml:space="preserve"> </w:t>
      </w:r>
    </w:p>
    <w:p>
      <w:pPr>
        <w:numPr>
          <w:ilvl w:val="0"/>
          <w:numId w:val="0"/>
        </w:numPr>
        <w:tabs>
          <w:tab w:val="left" w:pos="426"/>
          <w:tab w:val="left" w:pos="1276"/>
        </w:tabs>
        <w:ind w:leftChars="0"/>
        <w:jc w:val="both"/>
        <w:rPr>
          <w:rFonts w:hint="default" w:eastAsia="Calibri" w:cs="Times New Roman"/>
          <w:sz w:val="28"/>
          <w:szCs w:val="28"/>
          <w:lang w:val="kk-KZ"/>
        </w:rPr>
      </w:pPr>
    </w:p>
    <w:p>
      <w:pPr>
        <w:numPr>
          <w:ilvl w:val="0"/>
          <w:numId w:val="12"/>
        </w:numPr>
        <w:tabs>
          <w:tab w:val="left" w:pos="426"/>
          <w:tab w:val="left" w:pos="1276"/>
        </w:tabs>
        <w:ind w:leftChars="0"/>
        <w:jc w:val="both"/>
        <w:rPr>
          <w:rFonts w:hint="default"/>
          <w:color w:val="000000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Понятие таможенной экспертизы. </w:t>
      </w:r>
    </w:p>
    <w:p>
      <w:pPr>
        <w:numPr>
          <w:ilvl w:val="0"/>
          <w:numId w:val="12"/>
        </w:numPr>
        <w:tabs>
          <w:tab w:val="left" w:pos="426"/>
          <w:tab w:val="left" w:pos="1276"/>
        </w:tabs>
        <w:ind w:leftChars="0"/>
        <w:jc w:val="both"/>
        <w:rPr>
          <w:rFonts w:hint="default"/>
          <w:color w:val="000000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Цели и принципы таможенной экспертизы. </w:t>
      </w:r>
    </w:p>
    <w:p>
      <w:pPr>
        <w:numPr>
          <w:ilvl w:val="0"/>
          <w:numId w:val="12"/>
        </w:numPr>
        <w:tabs>
          <w:tab w:val="left" w:pos="426"/>
          <w:tab w:val="left" w:pos="1276"/>
        </w:tabs>
        <w:ind w:leftChars="0"/>
        <w:jc w:val="both"/>
        <w:rPr>
          <w:rFonts w:hint="default"/>
          <w:color w:val="000000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Виды таможенной экспертизы. </w:t>
      </w:r>
    </w:p>
    <w:p>
      <w:pPr>
        <w:numPr>
          <w:ilvl w:val="0"/>
          <w:numId w:val="12"/>
        </w:numPr>
        <w:tabs>
          <w:tab w:val="left" w:pos="426"/>
          <w:tab w:val="left" w:pos="1276"/>
        </w:tabs>
        <w:ind w:leftChars="0"/>
        <w:jc w:val="both"/>
        <w:rPr>
          <w:rFonts w:hint="default"/>
          <w:color w:val="000000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Назначение и проведение таможенной экспертизы. </w:t>
      </w:r>
    </w:p>
    <w:p>
      <w:pPr>
        <w:numPr>
          <w:ilvl w:val="0"/>
          <w:numId w:val="12"/>
        </w:numPr>
        <w:tabs>
          <w:tab w:val="left" w:pos="426"/>
          <w:tab w:val="left" w:pos="1276"/>
        </w:tabs>
        <w:ind w:leftChars="0"/>
        <w:jc w:val="both"/>
        <w:rPr>
          <w:rFonts w:hint="default"/>
          <w:color w:val="000000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Порядок и сроки проведения таможенной экспертизы. </w:t>
      </w:r>
    </w:p>
    <w:p>
      <w:pPr>
        <w:numPr>
          <w:ilvl w:val="0"/>
          <w:numId w:val="12"/>
        </w:numPr>
        <w:tabs>
          <w:tab w:val="left" w:pos="426"/>
          <w:tab w:val="left" w:pos="1276"/>
        </w:tabs>
        <w:ind w:leftChars="0"/>
        <w:jc w:val="both"/>
        <w:rPr>
          <w:rFonts w:hint="default"/>
          <w:color w:val="000000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Порядок и методы отбора проб и образцов товаров. </w:t>
      </w:r>
    </w:p>
    <w:p>
      <w:pPr>
        <w:numPr>
          <w:ilvl w:val="0"/>
          <w:numId w:val="12"/>
        </w:numPr>
        <w:tabs>
          <w:tab w:val="left" w:pos="426"/>
          <w:tab w:val="left" w:pos="1276"/>
        </w:tabs>
        <w:ind w:leftChars="0"/>
        <w:jc w:val="both"/>
        <w:rPr>
          <w:rFonts w:hint="default"/>
          <w:color w:val="000000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Заключение таможенного эксперта. </w:t>
      </w:r>
    </w:p>
    <w:p>
      <w:pPr>
        <w:numPr>
          <w:ilvl w:val="0"/>
          <w:numId w:val="12"/>
        </w:numPr>
        <w:tabs>
          <w:tab w:val="left" w:pos="426"/>
          <w:tab w:val="left" w:pos="1276"/>
        </w:tabs>
        <w:ind w:leftChars="0"/>
        <w:jc w:val="both"/>
        <w:rPr>
          <w:rFonts w:hint="default"/>
          <w:color w:val="000000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>Права и обязанности таможенного эксперта при проведении таможенной экспертизы.</w:t>
      </w:r>
    </w:p>
    <w:p>
      <w:pPr>
        <w:pStyle w:val="7"/>
        <w:tabs>
          <w:tab w:val="left" w:pos="426"/>
        </w:tabs>
        <w:spacing w:line="240" w:lineRule="auto"/>
        <w:contextualSpacing/>
        <w:jc w:val="both"/>
        <w:rPr>
          <w:b/>
          <w:sz w:val="28"/>
          <w:szCs w:val="28"/>
          <w:lang w:val="kk-KZ"/>
        </w:rPr>
      </w:pPr>
    </w:p>
    <w:p>
      <w:pPr>
        <w:numPr>
          <w:ilvl w:val="0"/>
          <w:numId w:val="0"/>
        </w:numPr>
        <w:tabs>
          <w:tab w:val="left" w:pos="426"/>
          <w:tab w:val="left" w:pos="1276"/>
        </w:tabs>
        <w:ind w:leftChars="0"/>
        <w:jc w:val="both"/>
        <w:rPr>
          <w:rFonts w:hint="default"/>
          <w:b/>
          <w:bCs w:val="0"/>
          <w:sz w:val="28"/>
          <w:szCs w:val="28"/>
          <w:lang w:val="kk-KZ"/>
        </w:rPr>
      </w:pPr>
      <w:r>
        <w:rPr>
          <w:rFonts w:hint="default"/>
          <w:b/>
          <w:bCs w:val="0"/>
          <w:sz w:val="28"/>
          <w:szCs w:val="28"/>
          <w:lang w:val="kk-KZ"/>
        </w:rPr>
        <w:t xml:space="preserve">13 тема: </w:t>
      </w:r>
      <w:r>
        <w:rPr>
          <w:b/>
          <w:bCs w:val="0"/>
          <w:sz w:val="28"/>
          <w:szCs w:val="28"/>
          <w:lang w:val="kk-KZ"/>
        </w:rPr>
        <w:t>Технические</w:t>
      </w:r>
      <w:r>
        <w:rPr>
          <w:rFonts w:hint="default"/>
          <w:b/>
          <w:bCs w:val="0"/>
          <w:sz w:val="28"/>
          <w:szCs w:val="28"/>
          <w:lang w:val="kk-KZ"/>
        </w:rPr>
        <w:t xml:space="preserve"> средства таможенного контроля как объекты таможенной инфраструктуры. </w:t>
      </w:r>
    </w:p>
    <w:p>
      <w:pPr>
        <w:numPr>
          <w:ilvl w:val="0"/>
          <w:numId w:val="0"/>
        </w:numPr>
        <w:tabs>
          <w:tab w:val="left" w:pos="426"/>
          <w:tab w:val="left" w:pos="1276"/>
        </w:tabs>
        <w:ind w:leftChars="0"/>
        <w:jc w:val="both"/>
        <w:rPr>
          <w:rFonts w:hint="default"/>
          <w:sz w:val="28"/>
          <w:szCs w:val="28"/>
          <w:lang w:val="kk-KZ"/>
        </w:rPr>
      </w:pPr>
    </w:p>
    <w:p>
      <w:pPr>
        <w:numPr>
          <w:ilvl w:val="0"/>
          <w:numId w:val="13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kk-KZ"/>
        </w:rPr>
        <w:t xml:space="preserve">Понятие, принципы и цели технических средств таможенного контроля. </w:t>
      </w:r>
    </w:p>
    <w:p>
      <w:pPr>
        <w:numPr>
          <w:ilvl w:val="0"/>
          <w:numId w:val="13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kk-KZ"/>
        </w:rPr>
        <w:t xml:space="preserve">Основные виды технических средств таможенного контроля. </w:t>
      </w:r>
    </w:p>
    <w:p>
      <w:pPr>
        <w:numPr>
          <w:ilvl w:val="0"/>
          <w:numId w:val="13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kk-KZ"/>
        </w:rPr>
        <w:t xml:space="preserve">Порядок использования технических средств таможенного контроля. </w:t>
      </w:r>
    </w:p>
    <w:p>
      <w:pPr>
        <w:numPr>
          <w:ilvl w:val="0"/>
          <w:numId w:val="13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kk-KZ"/>
        </w:rPr>
        <w:t>Минимальный необходимый набор технических средств таможенного контроля для оснащения таможенного поста.</w:t>
      </w:r>
    </w:p>
    <w:p>
      <w:pPr>
        <w:pStyle w:val="7"/>
        <w:tabs>
          <w:tab w:val="left" w:pos="426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eastAsia="Calibri" w:cs="Times New Roman"/>
          <w:b/>
          <w:bCs w:val="0"/>
          <w:sz w:val="28"/>
          <w:szCs w:val="28"/>
          <w:lang w:val="kk-KZ"/>
        </w:rPr>
      </w:pPr>
      <w:r>
        <w:rPr>
          <w:rFonts w:hint="default"/>
          <w:b/>
          <w:bCs/>
          <w:sz w:val="28"/>
          <w:szCs w:val="28"/>
          <w:lang w:val="kk-KZ"/>
        </w:rPr>
        <w:t>14 тема:</w:t>
      </w:r>
      <w:r>
        <w:rPr>
          <w:rFonts w:hint="default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  <w:lang w:val="kk-KZ"/>
        </w:rPr>
        <w:t>Таможенная инфраструктура и субъекты рынка околотаможенных услуг стран ЕАЭС</w:t>
      </w:r>
      <w:r>
        <w:rPr>
          <w:rFonts w:hint="default" w:eastAsia="Calibri" w:cs="Times New Roman"/>
          <w:b/>
          <w:bCs w:val="0"/>
          <w:sz w:val="28"/>
          <w:szCs w:val="28"/>
          <w:lang w:val="kk-KZ"/>
        </w:rPr>
        <w:t xml:space="preserve">. </w:t>
      </w:r>
    </w:p>
    <w:p>
      <w:pPr>
        <w:numPr>
          <w:ilvl w:val="0"/>
          <w:numId w:val="0"/>
        </w:numPr>
        <w:ind w:leftChars="0"/>
        <w:jc w:val="both"/>
        <w:rPr>
          <w:rFonts w:hint="default" w:eastAsia="Calibri" w:cs="Times New Roman"/>
          <w:sz w:val="28"/>
          <w:szCs w:val="28"/>
          <w:lang w:val="kk-KZ"/>
        </w:rPr>
      </w:pPr>
    </w:p>
    <w:p>
      <w:pPr>
        <w:numPr>
          <w:ilvl w:val="0"/>
          <w:numId w:val="14"/>
        </w:numPr>
        <w:ind w:leftChars="0"/>
        <w:jc w:val="both"/>
        <w:rPr>
          <w:rFonts w:hint="default"/>
          <w:b w:val="0"/>
          <w:bCs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Объекты таможенной инфраструктуры государств-членов ЕАЭС. </w:t>
      </w:r>
    </w:p>
    <w:p>
      <w:pPr>
        <w:numPr>
          <w:ilvl w:val="0"/>
          <w:numId w:val="14"/>
        </w:numPr>
        <w:ind w:leftChars="0"/>
        <w:jc w:val="both"/>
        <w:rPr>
          <w:rFonts w:hint="default"/>
          <w:b w:val="0"/>
          <w:bCs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Пункты пропуска через таможенную границу ЕАЭС. </w:t>
      </w:r>
    </w:p>
    <w:p>
      <w:pPr>
        <w:numPr>
          <w:ilvl w:val="0"/>
          <w:numId w:val="14"/>
        </w:numPr>
        <w:ind w:leftChars="0"/>
        <w:jc w:val="both"/>
        <w:rPr>
          <w:rFonts w:hint="default"/>
          <w:b w:val="0"/>
          <w:bCs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Динамика грузооборота государств-членов ЕАЭС с учетом видов пунктов пропуска. </w:t>
      </w:r>
    </w:p>
    <w:p>
      <w:pPr>
        <w:numPr>
          <w:ilvl w:val="0"/>
          <w:numId w:val="14"/>
        </w:numPr>
        <w:ind w:leftChars="0"/>
        <w:jc w:val="both"/>
        <w:rPr>
          <w:rFonts w:hint="default"/>
          <w:b w:val="0"/>
          <w:bCs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>Тенденции развития таможенной инфраструктуры в местах перемещения товаров через таможенную границу государств-членов ЕАЭС.</w:t>
      </w:r>
    </w:p>
    <w:p>
      <w:pPr>
        <w:widowControl/>
        <w:autoSpaceDE/>
        <w:autoSpaceDN/>
        <w:jc w:val="both"/>
        <w:rPr>
          <w:rFonts w:hint="default"/>
          <w:sz w:val="28"/>
          <w:szCs w:val="28"/>
          <w:lang w:val="kk-KZ"/>
        </w:rPr>
      </w:pPr>
    </w:p>
    <w:p>
      <w:pPr>
        <w:pStyle w:val="9"/>
        <w:numPr>
          <w:ilvl w:val="0"/>
          <w:numId w:val="0"/>
        </w:numPr>
        <w:spacing w:after="0"/>
        <w:ind w:leftChars="0"/>
        <w:jc w:val="both"/>
        <w:rPr>
          <w:rFonts w:hint="default" w:ascii="Times New Roman" w:hAnsi="Times New Roman" w:eastAsia="Calibri" w:cs="Times New Roman"/>
          <w:b/>
          <w:bCs w:val="0"/>
          <w:sz w:val="28"/>
          <w:szCs w:val="28"/>
          <w:lang w:val="kk-KZ"/>
        </w:rPr>
      </w:pPr>
      <w:r>
        <w:rPr>
          <w:b/>
          <w:sz w:val="28"/>
          <w:szCs w:val="28"/>
        </w:rPr>
        <w:t>15</w:t>
      </w:r>
      <w:r>
        <w:rPr>
          <w:rFonts w:hint="default"/>
          <w:b/>
          <w:sz w:val="28"/>
          <w:szCs w:val="28"/>
          <w:lang w:val="kk-KZ"/>
        </w:rPr>
        <w:t xml:space="preserve"> тема: </w:t>
      </w: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  <w:lang w:val="kk-KZ"/>
        </w:rPr>
        <w:t xml:space="preserve">Развитие и углубление международного сотрудничества в создании таможенной инфраструктуры. </w:t>
      </w:r>
    </w:p>
    <w:p>
      <w:pPr>
        <w:pStyle w:val="9"/>
        <w:numPr>
          <w:ilvl w:val="0"/>
          <w:numId w:val="0"/>
        </w:numPr>
        <w:spacing w:after="0"/>
        <w:ind w:leftChars="0"/>
        <w:jc w:val="both"/>
        <w:rPr>
          <w:rFonts w:hint="default" w:ascii="Times New Roman" w:hAnsi="Times New Roman" w:eastAsia="Calibri" w:cs="Times New Roman"/>
          <w:sz w:val="28"/>
          <w:szCs w:val="28"/>
          <w:lang w:val="kk-KZ"/>
        </w:rPr>
      </w:pPr>
    </w:p>
    <w:p>
      <w:pPr>
        <w:pStyle w:val="9"/>
        <w:numPr>
          <w:ilvl w:val="0"/>
          <w:numId w:val="15"/>
        </w:numPr>
        <w:spacing w:after="0"/>
        <w:ind w:leftChars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Виды и формы международного сотрудничества в области</w:t>
      </w:r>
      <w:r>
        <w:rPr>
          <w:rFonts w:hint="default" w:ascii="Times New Roman" w:hAnsi="Times New Roman" w:eastAsia="SimSun" w:cs="Times New Roman"/>
          <w:sz w:val="28"/>
          <w:szCs w:val="28"/>
          <w:lang w:val="kk-KZ"/>
        </w:rPr>
        <w:t xml:space="preserve"> таможенной инфраструктуры. </w:t>
      </w:r>
    </w:p>
    <w:p>
      <w:pPr>
        <w:pStyle w:val="9"/>
        <w:numPr>
          <w:ilvl w:val="0"/>
          <w:numId w:val="15"/>
        </w:numPr>
        <w:spacing w:after="0"/>
        <w:ind w:leftChars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Перспективы развития таможенного сотрудничества в рамках </w:t>
      </w:r>
      <w:r>
        <w:rPr>
          <w:rFonts w:hint="default" w:ascii="Times New Roman" w:hAnsi="Times New Roman" w:eastAsia="SimSun" w:cs="Times New Roman"/>
          <w:sz w:val="28"/>
          <w:szCs w:val="28"/>
          <w:lang w:val="kk-KZ"/>
        </w:rPr>
        <w:t xml:space="preserve">создания таможенной инфраструктуры ЕАЭС. </w:t>
      </w:r>
    </w:p>
    <w:p>
      <w:pPr>
        <w:pStyle w:val="9"/>
        <w:numPr>
          <w:ilvl w:val="0"/>
          <w:numId w:val="15"/>
        </w:numPr>
        <w:spacing w:after="0"/>
        <w:ind w:leftChars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Перспективные направления таможенного сотрудничества </w:t>
      </w:r>
      <w:r>
        <w:rPr>
          <w:rFonts w:hint="default" w:ascii="Times New Roman" w:hAnsi="Times New Roman" w:eastAsia="SimSun" w:cs="Times New Roman"/>
          <w:sz w:val="28"/>
          <w:szCs w:val="28"/>
          <w:lang w:val="kk-KZ"/>
        </w:rPr>
        <w:t xml:space="preserve">Республики Казахстан </w:t>
      </w:r>
      <w:r>
        <w:rPr>
          <w:rFonts w:hint="default" w:ascii="Times New Roman" w:hAnsi="Times New Roman" w:eastAsia="SimSun" w:cs="Times New Roman"/>
          <w:sz w:val="28"/>
          <w:szCs w:val="28"/>
        </w:rPr>
        <w:t>в рамках</w:t>
      </w:r>
      <w:r>
        <w:rPr>
          <w:rFonts w:hint="default" w:ascii="Times New Roman" w:hAnsi="Times New Roman" w:eastAsia="SimSun" w:cs="Times New Roman"/>
          <w:sz w:val="28"/>
          <w:szCs w:val="28"/>
          <w:lang w:val="kk-KZ"/>
        </w:rPr>
        <w:t xml:space="preserve"> создания таможенной инфраструктуры</w:t>
      </w:r>
      <w:r>
        <w:rPr>
          <w:rFonts w:hint="default" w:eastAsia="SimSun" w:cs="Times New Roman"/>
          <w:sz w:val="28"/>
          <w:szCs w:val="28"/>
          <w:lang w:val="kk-KZ"/>
        </w:rPr>
        <w:t>.</w:t>
      </w:r>
    </w:p>
    <w:p>
      <w:pPr>
        <w:tabs>
          <w:tab w:val="left" w:pos="426"/>
        </w:tabs>
        <w:jc w:val="both"/>
        <w:rPr>
          <w:b/>
          <w:sz w:val="28"/>
          <w:szCs w:val="28"/>
        </w:rPr>
      </w:pPr>
      <w:bookmarkStart w:id="0" w:name="_GoBack"/>
      <w:bookmarkEnd w:id="0"/>
    </w:p>
    <w:p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>Учебная литература</w:t>
      </w:r>
      <w:r>
        <w:rPr>
          <w:sz w:val="28"/>
          <w:szCs w:val="28"/>
        </w:rPr>
        <w:t>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1. Алибеков С.Т. Этапы интеграции на постсоветском пространстве (1995-2015). Монография. – Алматы. 2015. - 263 с.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2. Анохина О.Г. Комментарий к Таможенному кодексу Таможенного союза. - 2011. - 448 с.</w:t>
      </w:r>
    </w:p>
    <w:p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3. Международная конвенция об упрощении и гармонизации таможенных процедур (совершено в Киото 18.05.1973, далее Киотская конвенция (в ред. Протокола от 26.06.1999) // СПС Консультант Плюс</w:t>
      </w:r>
      <w:r>
        <w:rPr>
          <w:sz w:val="28"/>
          <w:szCs w:val="28"/>
          <w:lang w:val="kk-KZ"/>
        </w:rPr>
        <w:t xml:space="preserve"> </w:t>
      </w:r>
    </w:p>
    <w:p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Договор о Таможенном кодексе Евразийского экономического союза (ТК ЕАЭС) от 11 апреля 2017 года https://www.zakon.kz/</w:t>
      </w:r>
    </w:p>
    <w:p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 Кодекс Республики Казахстан от 26 декабря 2017 г. № 123-VI «О таможенном регулировании в РК» https://www.zakon.kz/</w:t>
      </w:r>
    </w:p>
    <w:p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 О таможенном деле в Республике Казахстан [Электронный ресурс] / КазНУ им. аль-Фараби, Науч. б-ка. - Алматы: КазНУ, 2012. - 42 mb.</w:t>
      </w:r>
    </w:p>
    <w:p>
      <w:pPr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Интернет-ресурсы</w:t>
      </w:r>
      <w:r>
        <w:rPr>
          <w:b/>
          <w:sz w:val="28"/>
          <w:szCs w:val="28"/>
        </w:rPr>
        <w:t xml:space="preserve">: </w:t>
      </w:r>
    </w:p>
    <w:p>
      <w:pPr>
        <w:pStyle w:val="7"/>
        <w:tabs>
          <w:tab w:val="left" w:pos="426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http://elibrary.kaznu.kz/ru </w:t>
      </w:r>
    </w:p>
    <w:p>
      <w:pPr>
        <w:pStyle w:val="7"/>
        <w:tabs>
          <w:tab w:val="left" w:pos="426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http: //www.adilet.kz</w:t>
      </w:r>
    </w:p>
    <w:p>
      <w:pPr>
        <w:pStyle w:val="7"/>
        <w:tabs>
          <w:tab w:val="left" w:pos="426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https://online.zakon.kz</w:t>
      </w:r>
    </w:p>
    <w:p>
      <w:pPr>
        <w:pStyle w:val="7"/>
        <w:tabs>
          <w:tab w:val="left" w:pos="426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https://prg.kz</w:t>
      </w:r>
    </w:p>
    <w:p>
      <w:pPr>
        <w:pStyle w:val="7"/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http://www.consultant.ru/edu/student/download_books/</w:t>
      </w:r>
    </w:p>
    <w:p>
      <w:pPr>
        <w:tabs>
          <w:tab w:val="left" w:pos="426"/>
        </w:tabs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sectPr>
      <w:pgSz w:w="11910" w:h="16840"/>
      <w:pgMar w:top="1134" w:right="567" w:bottom="1134" w:left="141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14536C"/>
    <w:multiLevelType w:val="singleLevel"/>
    <w:tmpl w:val="9814536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1A8AF78"/>
    <w:multiLevelType w:val="singleLevel"/>
    <w:tmpl w:val="A1A8AF7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0DDDC6A"/>
    <w:multiLevelType w:val="singleLevel"/>
    <w:tmpl w:val="B0DDDC6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22639FA"/>
    <w:multiLevelType w:val="singleLevel"/>
    <w:tmpl w:val="B22639FA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B9A55677"/>
    <w:multiLevelType w:val="singleLevel"/>
    <w:tmpl w:val="B9A55677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BF57A301"/>
    <w:multiLevelType w:val="singleLevel"/>
    <w:tmpl w:val="BF57A301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D202B2AC"/>
    <w:multiLevelType w:val="singleLevel"/>
    <w:tmpl w:val="D202B2AC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D61A8C9A"/>
    <w:multiLevelType w:val="singleLevel"/>
    <w:tmpl w:val="D61A8C9A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EC9A8DE9"/>
    <w:multiLevelType w:val="singleLevel"/>
    <w:tmpl w:val="EC9A8DE9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1126B428"/>
    <w:multiLevelType w:val="singleLevel"/>
    <w:tmpl w:val="1126B428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14040988"/>
    <w:multiLevelType w:val="multilevel"/>
    <w:tmpl w:val="1404098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1">
    <w:nsid w:val="30C02327"/>
    <w:multiLevelType w:val="singleLevel"/>
    <w:tmpl w:val="30C02327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4CB74DEA"/>
    <w:multiLevelType w:val="multilevel"/>
    <w:tmpl w:val="4CB74DE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22DD0"/>
    <w:multiLevelType w:val="singleLevel"/>
    <w:tmpl w:val="51922DD0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6FEBD67B"/>
    <w:multiLevelType w:val="singleLevel"/>
    <w:tmpl w:val="6FEBD67B"/>
    <w:lvl w:ilvl="0" w:tentative="0">
      <w:start w:val="1"/>
      <w:numFmt w:val="decimal"/>
      <w:suff w:val="space"/>
      <w:lvlText w:val="%1."/>
      <w:lvlJc w:val="left"/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13"/>
  </w:num>
  <w:num w:numId="8">
    <w:abstractNumId w:val="11"/>
  </w:num>
  <w:num w:numId="9">
    <w:abstractNumId w:val="2"/>
  </w:num>
  <w:num w:numId="10">
    <w:abstractNumId w:val="4"/>
  </w:num>
  <w:num w:numId="11">
    <w:abstractNumId w:val="6"/>
  </w:num>
  <w:num w:numId="12">
    <w:abstractNumId w:val="1"/>
  </w:num>
  <w:num w:numId="13">
    <w:abstractNumId w:val="12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3C"/>
    <w:rsid w:val="0018319D"/>
    <w:rsid w:val="00205C42"/>
    <w:rsid w:val="00264292"/>
    <w:rsid w:val="00373E3F"/>
    <w:rsid w:val="004309B1"/>
    <w:rsid w:val="004317E1"/>
    <w:rsid w:val="004D033E"/>
    <w:rsid w:val="00544EF7"/>
    <w:rsid w:val="005D42A9"/>
    <w:rsid w:val="00644FE1"/>
    <w:rsid w:val="0066555B"/>
    <w:rsid w:val="00686AA6"/>
    <w:rsid w:val="00703AE0"/>
    <w:rsid w:val="007D2D29"/>
    <w:rsid w:val="008C2C08"/>
    <w:rsid w:val="008D6FC5"/>
    <w:rsid w:val="008F6EFE"/>
    <w:rsid w:val="009B3641"/>
    <w:rsid w:val="009B3BD0"/>
    <w:rsid w:val="00A47AD2"/>
    <w:rsid w:val="00A94E87"/>
    <w:rsid w:val="00AB399C"/>
    <w:rsid w:val="00AC6CF6"/>
    <w:rsid w:val="00B45100"/>
    <w:rsid w:val="00B6161F"/>
    <w:rsid w:val="00BB5F4B"/>
    <w:rsid w:val="00C076BF"/>
    <w:rsid w:val="00CB624C"/>
    <w:rsid w:val="00CD3720"/>
    <w:rsid w:val="00CF5F30"/>
    <w:rsid w:val="00D469F8"/>
    <w:rsid w:val="00D6197C"/>
    <w:rsid w:val="00DC6C5E"/>
    <w:rsid w:val="00DC72F8"/>
    <w:rsid w:val="00E10E17"/>
    <w:rsid w:val="00E31A8A"/>
    <w:rsid w:val="00E31F59"/>
    <w:rsid w:val="00E80EBE"/>
    <w:rsid w:val="00EB353C"/>
    <w:rsid w:val="00F00B45"/>
    <w:rsid w:val="00FD08C1"/>
    <w:rsid w:val="00FE5BA3"/>
    <w:rsid w:val="00FF3E32"/>
    <w:rsid w:val="2405041C"/>
    <w:rsid w:val="324D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11"/>
    <w:qFormat/>
    <w:uiPriority w:val="1"/>
    <w:pPr>
      <w:ind w:left="102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1"/>
    <w:next w:val="1"/>
    <w:link w:val="12"/>
    <w:unhideWhenUsed/>
    <w:qFormat/>
    <w:uiPriority w:val="0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6"/>
    <w:basedOn w:val="1"/>
    <w:next w:val="1"/>
    <w:link w:val="13"/>
    <w:unhideWhenUsed/>
    <w:qFormat/>
    <w:uiPriority w:val="0"/>
    <w:pPr>
      <w:widowControl/>
      <w:autoSpaceDE/>
      <w:autoSpaceDN/>
      <w:spacing w:before="240" w:after="60"/>
      <w:outlineLvl w:val="5"/>
    </w:pPr>
    <w:rPr>
      <w:rFonts w:ascii="Calibri" w:hAnsi="Calibri"/>
      <w:b/>
      <w:bCs/>
      <w:lang w:eastAsia="ru-RU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2"/>
    <w:basedOn w:val="1"/>
    <w:link w:val="18"/>
    <w:unhideWhenUsed/>
    <w:qFormat/>
    <w:uiPriority w:val="99"/>
    <w:pPr>
      <w:spacing w:after="120" w:line="480" w:lineRule="auto"/>
    </w:pPr>
  </w:style>
  <w:style w:type="paragraph" w:styleId="8">
    <w:name w:val="Body Text"/>
    <w:basedOn w:val="1"/>
    <w:link w:val="15"/>
    <w:qFormat/>
    <w:uiPriority w:val="1"/>
    <w:rPr>
      <w:sz w:val="28"/>
      <w:szCs w:val="28"/>
    </w:rPr>
  </w:style>
  <w:style w:type="paragraph" w:styleId="9">
    <w:name w:val="Body Text 3"/>
    <w:basedOn w:val="1"/>
    <w:link w:val="19"/>
    <w:uiPriority w:val="0"/>
    <w:pPr>
      <w:widowControl/>
      <w:autoSpaceDE/>
      <w:autoSpaceDN/>
      <w:spacing w:after="120"/>
    </w:pPr>
    <w:rPr>
      <w:sz w:val="16"/>
      <w:szCs w:val="16"/>
      <w:lang w:eastAsia="ru-RU"/>
    </w:rPr>
  </w:style>
  <w:style w:type="table" w:styleId="10">
    <w:name w:val="Table Grid"/>
    <w:basedOn w:val="6"/>
    <w:uiPriority w:val="39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1 Знак"/>
    <w:basedOn w:val="5"/>
    <w:link w:val="2"/>
    <w:qFormat/>
    <w:uiPriority w:val="1"/>
    <w:rPr>
      <w:rFonts w:ascii="Times New Roman" w:hAnsi="Times New Roman" w:eastAsia="Times New Roman" w:cs="Times New Roman"/>
      <w:b/>
      <w:bCs/>
      <w:sz w:val="28"/>
      <w:szCs w:val="28"/>
      <w:lang w:val="ru-RU"/>
    </w:rPr>
  </w:style>
  <w:style w:type="character" w:customStyle="1" w:styleId="12">
    <w:name w:val="Заголовок 3 Знак"/>
    <w:basedOn w:val="5"/>
    <w:link w:val="3"/>
    <w:qFormat/>
    <w:uiPriority w:val="0"/>
    <w:rPr>
      <w:rFonts w:ascii="Cambria" w:hAnsi="Cambria" w:eastAsia="Times New Roman" w:cs="Times New Roman"/>
      <w:b/>
      <w:bCs/>
      <w:sz w:val="26"/>
      <w:szCs w:val="26"/>
      <w:lang w:val="ru-RU" w:eastAsia="ru-RU"/>
    </w:rPr>
  </w:style>
  <w:style w:type="character" w:customStyle="1" w:styleId="13">
    <w:name w:val="Заголовок 6 Знак"/>
    <w:basedOn w:val="5"/>
    <w:link w:val="4"/>
    <w:uiPriority w:val="0"/>
    <w:rPr>
      <w:rFonts w:ascii="Calibri" w:hAnsi="Calibri" w:eastAsia="Times New Roman" w:cs="Times New Roman"/>
      <w:b/>
      <w:bCs/>
      <w:lang w:val="ru-RU" w:eastAsia="ru-RU"/>
    </w:rPr>
  </w:style>
  <w:style w:type="table" w:customStyle="1" w:styleId="14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Основной текст Знак"/>
    <w:basedOn w:val="5"/>
    <w:link w:val="8"/>
    <w:qFormat/>
    <w:uiPriority w:val="1"/>
    <w:rPr>
      <w:rFonts w:ascii="Times New Roman" w:hAnsi="Times New Roman" w:eastAsia="Times New Roman" w:cs="Times New Roman"/>
      <w:sz w:val="28"/>
      <w:szCs w:val="28"/>
      <w:lang w:val="ru-RU"/>
    </w:rPr>
  </w:style>
  <w:style w:type="paragraph" w:styleId="16">
    <w:name w:val="List Paragraph"/>
    <w:basedOn w:val="1"/>
    <w:qFormat/>
    <w:uiPriority w:val="34"/>
    <w:pPr>
      <w:ind w:left="102" w:right="103" w:firstLine="566"/>
      <w:jc w:val="both"/>
    </w:pPr>
  </w:style>
  <w:style w:type="paragraph" w:customStyle="1" w:styleId="17">
    <w:name w:val="Table Paragraph"/>
    <w:basedOn w:val="1"/>
    <w:qFormat/>
    <w:uiPriority w:val="1"/>
    <w:pPr>
      <w:spacing w:line="301" w:lineRule="exact"/>
      <w:ind w:left="107"/>
    </w:pPr>
  </w:style>
  <w:style w:type="character" w:customStyle="1" w:styleId="18">
    <w:name w:val="Основной текст 2 Знак"/>
    <w:basedOn w:val="5"/>
    <w:link w:val="7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9">
    <w:name w:val="Основной текст 3 Знак"/>
    <w:basedOn w:val="5"/>
    <w:link w:val="9"/>
    <w:qFormat/>
    <w:uiPriority w:val="0"/>
    <w:rPr>
      <w:rFonts w:ascii="Times New Roman" w:hAnsi="Times New Roman" w:eastAsia="Times New Roman" w:cs="Times New Roman"/>
      <w:sz w:val="16"/>
      <w:szCs w:val="16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1909</Words>
  <Characters>10886</Characters>
  <Lines>90</Lines>
  <Paragraphs>25</Paragraphs>
  <TotalTime>0</TotalTime>
  <ScaleCrop>false</ScaleCrop>
  <LinksUpToDate>false</LinksUpToDate>
  <CharactersWithSpaces>12770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2022-10-11T04:30:00Z</dcterms:created>
  <dc:creator>Қуандықов Қалдарбек Жүнісбайұлы</dc:creator>
  <cp:lastModifiedBy>khald</cp:lastModifiedBy>
  <dcterms:modified xsi:type="dcterms:W3CDTF">2024-01-05T07:49:40Z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9A285E7408E7428BABEBA4C480CCF440_12</vt:lpwstr>
  </property>
</Properties>
</file>